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164B0" w14:textId="77777777" w:rsidR="000C5730" w:rsidRDefault="000C5730">
      <w:pPr>
        <w:rPr>
          <w:rFonts w:asciiTheme="majorHAnsi" w:hAnsiTheme="majorHAnsi" w:cstheme="majorHAnsi"/>
          <w:color w:val="2F5496" w:themeColor="accent1" w:themeShade="BF"/>
          <w:sz w:val="24"/>
          <w:szCs w:val="24"/>
        </w:rPr>
      </w:pPr>
    </w:p>
    <w:p w14:paraId="1847FCE1" w14:textId="7CE80E32" w:rsidR="00FF3305" w:rsidRPr="00C376A5" w:rsidRDefault="00FF3305" w:rsidP="00C376A5">
      <w:pPr>
        <w:rPr>
          <w:rFonts w:asciiTheme="majorHAnsi" w:hAnsiTheme="majorHAnsi" w:cstheme="majorHAnsi"/>
          <w:color w:val="2F5496" w:themeColor="accent1" w:themeShade="BF"/>
        </w:rPr>
      </w:pPr>
      <w:r w:rsidRPr="00C376A5">
        <w:rPr>
          <w:rFonts w:asciiTheme="majorHAnsi" w:hAnsiTheme="majorHAnsi" w:cstheme="majorHAnsi"/>
          <w:color w:val="2F5496" w:themeColor="accent1" w:themeShade="BF"/>
        </w:rPr>
        <w:t>Basics of Accounting</w:t>
      </w:r>
      <w:r w:rsidR="00C376A5" w:rsidRPr="00C376A5">
        <w:rPr>
          <w:rFonts w:asciiTheme="majorHAnsi" w:hAnsiTheme="majorHAnsi" w:cstheme="majorHAnsi"/>
          <w:color w:val="2F5496" w:themeColor="accent1" w:themeShade="BF"/>
        </w:rPr>
        <w:t xml:space="preserve"> </w:t>
      </w:r>
      <w:r w:rsidR="006262CC" w:rsidRPr="00C376A5">
        <w:rPr>
          <w:rFonts w:asciiTheme="majorHAnsi" w:hAnsiTheme="majorHAnsi" w:cstheme="majorHAnsi"/>
          <w:color w:val="2F5496" w:themeColor="accent1" w:themeShade="BF"/>
        </w:rPr>
        <w:t xml:space="preserve">for </w:t>
      </w:r>
      <w:r w:rsidR="00441682" w:rsidRPr="00C376A5">
        <w:rPr>
          <w:rFonts w:asciiTheme="majorHAnsi" w:hAnsiTheme="majorHAnsi" w:cstheme="majorHAnsi"/>
          <w:color w:val="2F5496" w:themeColor="accent1" w:themeShade="BF"/>
        </w:rPr>
        <w:t>Business People</w:t>
      </w:r>
    </w:p>
    <w:p w14:paraId="0EF7296E" w14:textId="154FC7A7" w:rsidR="009220A6" w:rsidRDefault="009220A6">
      <w:pPr>
        <w:rPr>
          <w:rFonts w:cstheme="minorHAnsi"/>
        </w:rPr>
      </w:pPr>
    </w:p>
    <w:p w14:paraId="30AB0EE3" w14:textId="2D66DD4D" w:rsidR="00926417" w:rsidRDefault="00926417">
      <w:pPr>
        <w:rPr>
          <w:rFonts w:cstheme="minorHAnsi"/>
        </w:rPr>
      </w:pPr>
    </w:p>
    <w:p w14:paraId="5E44ADB6" w14:textId="0BC8F7B0" w:rsidR="00926417" w:rsidRDefault="00926417">
      <w:pPr>
        <w:rPr>
          <w:rFonts w:cstheme="minorHAnsi"/>
        </w:rPr>
      </w:pPr>
    </w:p>
    <w:p w14:paraId="37D2C2E0" w14:textId="063C7BF8" w:rsidR="00926417" w:rsidRDefault="00926417">
      <w:pPr>
        <w:rPr>
          <w:rFonts w:cstheme="minorHAnsi"/>
        </w:rPr>
      </w:pPr>
    </w:p>
    <w:p w14:paraId="596C8287" w14:textId="32D8600B" w:rsidR="00092292" w:rsidRDefault="00092292">
      <w:pPr>
        <w:rPr>
          <w:rFonts w:cstheme="minorHAnsi"/>
        </w:rPr>
      </w:pPr>
    </w:p>
    <w:p w14:paraId="31E94829" w14:textId="5D820F48" w:rsidR="00092292" w:rsidRDefault="00092292">
      <w:pPr>
        <w:rPr>
          <w:rFonts w:cstheme="minorHAnsi"/>
        </w:rPr>
      </w:pPr>
    </w:p>
    <w:p w14:paraId="61911472" w14:textId="77777777" w:rsidR="00092292" w:rsidRPr="00926417" w:rsidRDefault="00092292">
      <w:pPr>
        <w:rPr>
          <w:rFonts w:cstheme="minorHAnsi"/>
        </w:rPr>
      </w:pPr>
    </w:p>
    <w:p w14:paraId="1C764F98" w14:textId="138C787E" w:rsidR="00153BC6" w:rsidRPr="00926417" w:rsidRDefault="00153BC6">
      <w:pPr>
        <w:rPr>
          <w:rFonts w:cstheme="minorHAnsi"/>
        </w:rPr>
      </w:pPr>
      <w:r w:rsidRPr="00926417">
        <w:rPr>
          <w:rFonts w:cstheme="minorHAnsi"/>
        </w:rPr>
        <w:t>Mark McIlroy</w:t>
      </w:r>
    </w:p>
    <w:p w14:paraId="2370A992" w14:textId="342619F6" w:rsidR="00153BC6" w:rsidRPr="00926417" w:rsidRDefault="00153BC6">
      <w:pPr>
        <w:rPr>
          <w:rFonts w:cstheme="minorHAnsi"/>
        </w:rPr>
      </w:pPr>
    </w:p>
    <w:p w14:paraId="34BEB6A1" w14:textId="33043ABC" w:rsidR="00153BC6" w:rsidRPr="00926417" w:rsidRDefault="00441682">
      <w:pPr>
        <w:rPr>
          <w:rFonts w:cstheme="minorHAnsi"/>
        </w:rPr>
      </w:pPr>
      <w:r w:rsidRPr="00926417">
        <w:rPr>
          <w:rFonts w:cstheme="minorHAnsi"/>
        </w:rPr>
        <w:t>Edition 1</w:t>
      </w:r>
    </w:p>
    <w:p w14:paraId="4523D2FC" w14:textId="77777777" w:rsidR="00871385" w:rsidRDefault="00871385"/>
    <w:p w14:paraId="6D9708FD" w14:textId="51A9B1CD" w:rsidR="00871385" w:rsidRPr="00871385" w:rsidRDefault="00871385">
      <w:pPr>
        <w:rPr>
          <w:b/>
          <w:bCs/>
        </w:rPr>
      </w:pPr>
      <w:r w:rsidRPr="00871385">
        <w:rPr>
          <w:b/>
          <w:bCs/>
        </w:rPr>
        <w:t>Disclaimer</w:t>
      </w:r>
    </w:p>
    <w:p w14:paraId="3D44D57A" w14:textId="5640CEBD" w:rsidR="00871385" w:rsidRDefault="00871385">
      <w:r>
        <w:lastRenderedPageBreak/>
        <w:t>This book has been prepared by a business owner not a qualified accountant.</w:t>
      </w:r>
    </w:p>
    <w:p w14:paraId="07889E5B" w14:textId="77777777" w:rsidR="00871385" w:rsidRDefault="00871385">
      <w:r>
        <w:t>The reader should check all information independently before taking any action.</w:t>
      </w:r>
    </w:p>
    <w:p w14:paraId="401400E0" w14:textId="303266C6" w:rsidR="000C5730" w:rsidRDefault="00871385">
      <w:r>
        <w:t>By proceeding the reader acknowledges that they will make their own independent investigations.</w:t>
      </w:r>
    </w:p>
    <w:p w14:paraId="189D8B74" w14:textId="6EFBAC97" w:rsidR="00871385" w:rsidRDefault="00871385">
      <w:r>
        <w:br w:type="page"/>
      </w:r>
    </w:p>
    <w:sdt>
      <w:sdtPr>
        <w:rPr>
          <w:rFonts w:asciiTheme="minorHAnsi" w:eastAsiaTheme="minorHAnsi" w:hAnsiTheme="minorHAnsi" w:cstheme="minorBidi"/>
          <w:color w:val="auto"/>
          <w:sz w:val="22"/>
          <w:szCs w:val="22"/>
          <w:lang w:val="en-AU"/>
        </w:rPr>
        <w:id w:val="1900316539"/>
        <w:docPartObj>
          <w:docPartGallery w:val="Table of Contents"/>
          <w:docPartUnique/>
        </w:docPartObj>
      </w:sdtPr>
      <w:sdtEndPr>
        <w:rPr>
          <w:b/>
          <w:bCs/>
          <w:noProof/>
        </w:rPr>
      </w:sdtEndPr>
      <w:sdtContent>
        <w:p w14:paraId="30065769" w14:textId="1895747B" w:rsidR="0077317C" w:rsidRDefault="0077317C" w:rsidP="00300014">
          <w:pPr>
            <w:pStyle w:val="TOCHeading"/>
            <w:tabs>
              <w:tab w:val="left" w:pos="567"/>
              <w:tab w:val="right" w:pos="3430"/>
            </w:tabs>
          </w:pPr>
          <w:r>
            <w:t>Contents</w:t>
          </w:r>
        </w:p>
        <w:p w14:paraId="523C506E" w14:textId="3B14AD09" w:rsidR="005F2D85" w:rsidRDefault="00300014">
          <w:pPr>
            <w:pStyle w:val="TOC1"/>
            <w:rPr>
              <w:rFonts w:eastAsiaTheme="minorEastAsia"/>
              <w:noProof/>
              <w:lang w:eastAsia="en-AU"/>
            </w:rPr>
          </w:pPr>
          <w:r>
            <w:fldChar w:fldCharType="begin"/>
          </w:r>
          <w:r>
            <w:instrText xml:space="preserve"> TOC \o "1-1" \u </w:instrText>
          </w:r>
          <w:r>
            <w:fldChar w:fldCharType="separate"/>
          </w:r>
          <w:r w:rsidR="005F2D85">
            <w:rPr>
              <w:noProof/>
            </w:rPr>
            <w:t>1.</w:t>
          </w:r>
          <w:r w:rsidR="005F2D85">
            <w:rPr>
              <w:rFonts w:eastAsiaTheme="minorEastAsia"/>
              <w:noProof/>
              <w:lang w:eastAsia="en-AU"/>
            </w:rPr>
            <w:tab/>
          </w:r>
          <w:r w:rsidR="005F2D85">
            <w:rPr>
              <w:noProof/>
            </w:rPr>
            <w:t>Introduction</w:t>
          </w:r>
          <w:r w:rsidR="005F2D85">
            <w:rPr>
              <w:noProof/>
            </w:rPr>
            <w:tab/>
          </w:r>
          <w:r w:rsidR="005F2D85">
            <w:rPr>
              <w:noProof/>
            </w:rPr>
            <w:fldChar w:fldCharType="begin"/>
          </w:r>
          <w:r w:rsidR="005F2D85">
            <w:rPr>
              <w:noProof/>
            </w:rPr>
            <w:instrText xml:space="preserve"> PAGEREF _Toc55830971 \h </w:instrText>
          </w:r>
          <w:r w:rsidR="005F2D85">
            <w:rPr>
              <w:noProof/>
            </w:rPr>
          </w:r>
          <w:r w:rsidR="005F2D85">
            <w:rPr>
              <w:noProof/>
            </w:rPr>
            <w:fldChar w:fldCharType="separate"/>
          </w:r>
          <w:r w:rsidR="005F2D85">
            <w:rPr>
              <w:noProof/>
            </w:rPr>
            <w:t>5</w:t>
          </w:r>
          <w:r w:rsidR="005F2D85">
            <w:rPr>
              <w:noProof/>
            </w:rPr>
            <w:fldChar w:fldCharType="end"/>
          </w:r>
        </w:p>
        <w:p w14:paraId="6EE661D4" w14:textId="0DE096D7" w:rsidR="005F2D85" w:rsidRDefault="005F2D85">
          <w:pPr>
            <w:pStyle w:val="TOC1"/>
            <w:rPr>
              <w:rFonts w:eastAsiaTheme="minorEastAsia"/>
              <w:noProof/>
              <w:lang w:eastAsia="en-AU"/>
            </w:rPr>
          </w:pPr>
          <w:r>
            <w:rPr>
              <w:noProof/>
            </w:rPr>
            <w:t>2.</w:t>
          </w:r>
          <w:r>
            <w:rPr>
              <w:rFonts w:eastAsiaTheme="minorEastAsia"/>
              <w:noProof/>
              <w:lang w:eastAsia="en-AU"/>
            </w:rPr>
            <w:tab/>
          </w:r>
          <w:r>
            <w:rPr>
              <w:noProof/>
            </w:rPr>
            <w:t>Prelude</w:t>
          </w:r>
          <w:r>
            <w:rPr>
              <w:noProof/>
            </w:rPr>
            <w:tab/>
          </w:r>
          <w:r>
            <w:rPr>
              <w:noProof/>
            </w:rPr>
            <w:fldChar w:fldCharType="begin"/>
          </w:r>
          <w:r>
            <w:rPr>
              <w:noProof/>
            </w:rPr>
            <w:instrText xml:space="preserve"> PAGEREF _Toc55830972 \h </w:instrText>
          </w:r>
          <w:r>
            <w:rPr>
              <w:noProof/>
            </w:rPr>
          </w:r>
          <w:r>
            <w:rPr>
              <w:noProof/>
            </w:rPr>
            <w:fldChar w:fldCharType="separate"/>
          </w:r>
          <w:r>
            <w:rPr>
              <w:noProof/>
            </w:rPr>
            <w:t>6</w:t>
          </w:r>
          <w:r>
            <w:rPr>
              <w:noProof/>
            </w:rPr>
            <w:fldChar w:fldCharType="end"/>
          </w:r>
        </w:p>
        <w:p w14:paraId="1743E200" w14:textId="4A5C32E2" w:rsidR="005F2D85" w:rsidRDefault="005F2D85">
          <w:pPr>
            <w:pStyle w:val="TOC1"/>
            <w:rPr>
              <w:rFonts w:eastAsiaTheme="minorEastAsia"/>
              <w:noProof/>
              <w:lang w:eastAsia="en-AU"/>
            </w:rPr>
          </w:pPr>
          <w:r>
            <w:rPr>
              <w:noProof/>
            </w:rPr>
            <w:t>3.</w:t>
          </w:r>
          <w:r>
            <w:rPr>
              <w:rFonts w:eastAsiaTheme="minorEastAsia"/>
              <w:noProof/>
              <w:lang w:eastAsia="en-AU"/>
            </w:rPr>
            <w:tab/>
          </w:r>
          <w:r>
            <w:rPr>
              <w:noProof/>
            </w:rPr>
            <w:t>Double Entry accounting</w:t>
          </w:r>
          <w:r>
            <w:rPr>
              <w:noProof/>
            </w:rPr>
            <w:tab/>
          </w:r>
          <w:r>
            <w:rPr>
              <w:noProof/>
            </w:rPr>
            <w:fldChar w:fldCharType="begin"/>
          </w:r>
          <w:r>
            <w:rPr>
              <w:noProof/>
            </w:rPr>
            <w:instrText xml:space="preserve"> PAGEREF _Toc55830973 \h </w:instrText>
          </w:r>
          <w:r>
            <w:rPr>
              <w:noProof/>
            </w:rPr>
          </w:r>
          <w:r>
            <w:rPr>
              <w:noProof/>
            </w:rPr>
            <w:fldChar w:fldCharType="separate"/>
          </w:r>
          <w:r>
            <w:rPr>
              <w:noProof/>
            </w:rPr>
            <w:t>7</w:t>
          </w:r>
          <w:r>
            <w:rPr>
              <w:noProof/>
            </w:rPr>
            <w:fldChar w:fldCharType="end"/>
          </w:r>
        </w:p>
        <w:p w14:paraId="2241E7B4" w14:textId="4A4D3513" w:rsidR="005F2D85" w:rsidRDefault="005F2D85">
          <w:pPr>
            <w:pStyle w:val="TOC1"/>
            <w:rPr>
              <w:rFonts w:eastAsiaTheme="minorEastAsia"/>
              <w:noProof/>
              <w:lang w:eastAsia="en-AU"/>
            </w:rPr>
          </w:pPr>
          <w:r>
            <w:rPr>
              <w:noProof/>
            </w:rPr>
            <w:t>4.</w:t>
          </w:r>
          <w:r>
            <w:rPr>
              <w:rFonts w:eastAsiaTheme="minorEastAsia"/>
              <w:noProof/>
              <w:lang w:eastAsia="en-AU"/>
            </w:rPr>
            <w:tab/>
          </w:r>
          <w:r>
            <w:rPr>
              <w:noProof/>
            </w:rPr>
            <w:t>Accrual vs. cash accounting</w:t>
          </w:r>
          <w:r>
            <w:rPr>
              <w:noProof/>
            </w:rPr>
            <w:tab/>
          </w:r>
          <w:r>
            <w:rPr>
              <w:noProof/>
            </w:rPr>
            <w:fldChar w:fldCharType="begin"/>
          </w:r>
          <w:r>
            <w:rPr>
              <w:noProof/>
            </w:rPr>
            <w:instrText xml:space="preserve"> PAGEREF _Toc55830974 \h </w:instrText>
          </w:r>
          <w:r>
            <w:rPr>
              <w:noProof/>
            </w:rPr>
          </w:r>
          <w:r>
            <w:rPr>
              <w:noProof/>
            </w:rPr>
            <w:fldChar w:fldCharType="separate"/>
          </w:r>
          <w:r>
            <w:rPr>
              <w:noProof/>
            </w:rPr>
            <w:t>8</w:t>
          </w:r>
          <w:r>
            <w:rPr>
              <w:noProof/>
            </w:rPr>
            <w:fldChar w:fldCharType="end"/>
          </w:r>
        </w:p>
        <w:p w14:paraId="5562A5BA" w14:textId="74664EEF" w:rsidR="005F2D85" w:rsidRDefault="005F2D85">
          <w:pPr>
            <w:pStyle w:val="TOC1"/>
            <w:rPr>
              <w:rFonts w:eastAsiaTheme="minorEastAsia"/>
              <w:noProof/>
              <w:lang w:eastAsia="en-AU"/>
            </w:rPr>
          </w:pPr>
          <w:r>
            <w:rPr>
              <w:noProof/>
            </w:rPr>
            <w:t>5.</w:t>
          </w:r>
          <w:r>
            <w:rPr>
              <w:rFonts w:eastAsiaTheme="minorEastAsia"/>
              <w:noProof/>
              <w:lang w:eastAsia="en-AU"/>
            </w:rPr>
            <w:tab/>
          </w:r>
          <w:r>
            <w:rPr>
              <w:noProof/>
            </w:rPr>
            <w:t>The financial statements</w:t>
          </w:r>
          <w:r>
            <w:rPr>
              <w:noProof/>
            </w:rPr>
            <w:tab/>
          </w:r>
          <w:r>
            <w:rPr>
              <w:noProof/>
            </w:rPr>
            <w:fldChar w:fldCharType="begin"/>
          </w:r>
          <w:r>
            <w:rPr>
              <w:noProof/>
            </w:rPr>
            <w:instrText xml:space="preserve"> PAGEREF _Toc55830975 \h </w:instrText>
          </w:r>
          <w:r>
            <w:rPr>
              <w:noProof/>
            </w:rPr>
          </w:r>
          <w:r>
            <w:rPr>
              <w:noProof/>
            </w:rPr>
            <w:fldChar w:fldCharType="separate"/>
          </w:r>
          <w:r>
            <w:rPr>
              <w:noProof/>
            </w:rPr>
            <w:t>9</w:t>
          </w:r>
          <w:r>
            <w:rPr>
              <w:noProof/>
            </w:rPr>
            <w:fldChar w:fldCharType="end"/>
          </w:r>
        </w:p>
        <w:p w14:paraId="447CB965" w14:textId="3C663AB0" w:rsidR="005F2D85" w:rsidRDefault="005F2D85">
          <w:pPr>
            <w:pStyle w:val="TOC1"/>
            <w:rPr>
              <w:rFonts w:eastAsiaTheme="minorEastAsia"/>
              <w:noProof/>
              <w:lang w:eastAsia="en-AU"/>
            </w:rPr>
          </w:pPr>
          <w:r>
            <w:rPr>
              <w:noProof/>
            </w:rPr>
            <w:t>6.</w:t>
          </w:r>
          <w:r>
            <w:rPr>
              <w:rFonts w:eastAsiaTheme="minorEastAsia"/>
              <w:noProof/>
              <w:lang w:eastAsia="en-AU"/>
            </w:rPr>
            <w:tab/>
          </w:r>
          <w:r>
            <w:rPr>
              <w:noProof/>
            </w:rPr>
            <w:t>Accounting standards</w:t>
          </w:r>
          <w:r>
            <w:rPr>
              <w:noProof/>
            </w:rPr>
            <w:tab/>
          </w:r>
          <w:r>
            <w:rPr>
              <w:noProof/>
            </w:rPr>
            <w:fldChar w:fldCharType="begin"/>
          </w:r>
          <w:r>
            <w:rPr>
              <w:noProof/>
            </w:rPr>
            <w:instrText xml:space="preserve"> PAGEREF _Toc55830976 \h </w:instrText>
          </w:r>
          <w:r>
            <w:rPr>
              <w:noProof/>
            </w:rPr>
          </w:r>
          <w:r>
            <w:rPr>
              <w:noProof/>
            </w:rPr>
            <w:fldChar w:fldCharType="separate"/>
          </w:r>
          <w:r>
            <w:rPr>
              <w:noProof/>
            </w:rPr>
            <w:t>10</w:t>
          </w:r>
          <w:r>
            <w:rPr>
              <w:noProof/>
            </w:rPr>
            <w:fldChar w:fldCharType="end"/>
          </w:r>
        </w:p>
        <w:p w14:paraId="7FE135F3" w14:textId="00B889B9" w:rsidR="005F2D85" w:rsidRDefault="005F2D85">
          <w:pPr>
            <w:pStyle w:val="TOC1"/>
            <w:rPr>
              <w:rFonts w:eastAsiaTheme="minorEastAsia"/>
              <w:noProof/>
              <w:lang w:eastAsia="en-AU"/>
            </w:rPr>
          </w:pPr>
          <w:r>
            <w:rPr>
              <w:noProof/>
            </w:rPr>
            <w:t>7.</w:t>
          </w:r>
          <w:r>
            <w:rPr>
              <w:rFonts w:eastAsiaTheme="minorEastAsia"/>
              <w:noProof/>
              <w:lang w:eastAsia="en-AU"/>
            </w:rPr>
            <w:tab/>
          </w:r>
          <w:r>
            <w:rPr>
              <w:noProof/>
            </w:rPr>
            <w:t>The Profit &amp; Loss statement</w:t>
          </w:r>
          <w:r>
            <w:rPr>
              <w:noProof/>
            </w:rPr>
            <w:tab/>
          </w:r>
          <w:r>
            <w:rPr>
              <w:noProof/>
            </w:rPr>
            <w:fldChar w:fldCharType="begin"/>
          </w:r>
          <w:r>
            <w:rPr>
              <w:noProof/>
            </w:rPr>
            <w:instrText xml:space="preserve"> PAGEREF _Toc55830977 \h </w:instrText>
          </w:r>
          <w:r>
            <w:rPr>
              <w:noProof/>
            </w:rPr>
          </w:r>
          <w:r>
            <w:rPr>
              <w:noProof/>
            </w:rPr>
            <w:fldChar w:fldCharType="separate"/>
          </w:r>
          <w:r>
            <w:rPr>
              <w:noProof/>
            </w:rPr>
            <w:t>11</w:t>
          </w:r>
          <w:r>
            <w:rPr>
              <w:noProof/>
            </w:rPr>
            <w:fldChar w:fldCharType="end"/>
          </w:r>
        </w:p>
        <w:p w14:paraId="7DDF9872" w14:textId="73192F8A" w:rsidR="005F2D85" w:rsidRDefault="005F2D85">
          <w:pPr>
            <w:pStyle w:val="TOC1"/>
            <w:rPr>
              <w:rFonts w:eastAsiaTheme="minorEastAsia"/>
              <w:noProof/>
              <w:lang w:eastAsia="en-AU"/>
            </w:rPr>
          </w:pPr>
          <w:r>
            <w:rPr>
              <w:noProof/>
            </w:rPr>
            <w:t>8.</w:t>
          </w:r>
          <w:r>
            <w:rPr>
              <w:rFonts w:eastAsiaTheme="minorEastAsia"/>
              <w:noProof/>
              <w:lang w:eastAsia="en-AU"/>
            </w:rPr>
            <w:tab/>
          </w:r>
          <w:r>
            <w:rPr>
              <w:noProof/>
            </w:rPr>
            <w:t>Depreciation</w:t>
          </w:r>
          <w:r>
            <w:rPr>
              <w:noProof/>
            </w:rPr>
            <w:tab/>
          </w:r>
          <w:r>
            <w:rPr>
              <w:noProof/>
            </w:rPr>
            <w:fldChar w:fldCharType="begin"/>
          </w:r>
          <w:r>
            <w:rPr>
              <w:noProof/>
            </w:rPr>
            <w:instrText xml:space="preserve"> PAGEREF _Toc55830978 \h </w:instrText>
          </w:r>
          <w:r>
            <w:rPr>
              <w:noProof/>
            </w:rPr>
          </w:r>
          <w:r>
            <w:rPr>
              <w:noProof/>
            </w:rPr>
            <w:fldChar w:fldCharType="separate"/>
          </w:r>
          <w:r>
            <w:rPr>
              <w:noProof/>
            </w:rPr>
            <w:t>12</w:t>
          </w:r>
          <w:r>
            <w:rPr>
              <w:noProof/>
            </w:rPr>
            <w:fldChar w:fldCharType="end"/>
          </w:r>
        </w:p>
        <w:p w14:paraId="05E84048" w14:textId="44C66CC6" w:rsidR="005F2D85" w:rsidRDefault="005F2D85">
          <w:pPr>
            <w:pStyle w:val="TOC1"/>
            <w:rPr>
              <w:rFonts w:eastAsiaTheme="minorEastAsia"/>
              <w:noProof/>
              <w:lang w:eastAsia="en-AU"/>
            </w:rPr>
          </w:pPr>
          <w:r>
            <w:rPr>
              <w:noProof/>
            </w:rPr>
            <w:t>9.</w:t>
          </w:r>
          <w:r>
            <w:rPr>
              <w:rFonts w:eastAsiaTheme="minorEastAsia"/>
              <w:noProof/>
              <w:lang w:eastAsia="en-AU"/>
            </w:rPr>
            <w:tab/>
          </w:r>
          <w:r>
            <w:rPr>
              <w:noProof/>
            </w:rPr>
            <w:t>The Balance Sheet</w:t>
          </w:r>
          <w:r>
            <w:rPr>
              <w:noProof/>
            </w:rPr>
            <w:tab/>
          </w:r>
          <w:r>
            <w:rPr>
              <w:noProof/>
            </w:rPr>
            <w:fldChar w:fldCharType="begin"/>
          </w:r>
          <w:r>
            <w:rPr>
              <w:noProof/>
            </w:rPr>
            <w:instrText xml:space="preserve"> PAGEREF _Toc55830979 \h </w:instrText>
          </w:r>
          <w:r>
            <w:rPr>
              <w:noProof/>
            </w:rPr>
          </w:r>
          <w:r>
            <w:rPr>
              <w:noProof/>
            </w:rPr>
            <w:fldChar w:fldCharType="separate"/>
          </w:r>
          <w:r>
            <w:rPr>
              <w:noProof/>
            </w:rPr>
            <w:t>14</w:t>
          </w:r>
          <w:r>
            <w:rPr>
              <w:noProof/>
            </w:rPr>
            <w:fldChar w:fldCharType="end"/>
          </w:r>
        </w:p>
        <w:p w14:paraId="39F6CF2A" w14:textId="3431DBCB" w:rsidR="005F2D85" w:rsidRDefault="005F2D85">
          <w:pPr>
            <w:pStyle w:val="TOC1"/>
            <w:rPr>
              <w:rFonts w:eastAsiaTheme="minorEastAsia"/>
              <w:noProof/>
              <w:lang w:eastAsia="en-AU"/>
            </w:rPr>
          </w:pPr>
          <w:r>
            <w:rPr>
              <w:noProof/>
            </w:rPr>
            <w:t>10.</w:t>
          </w:r>
          <w:r>
            <w:rPr>
              <w:rFonts w:eastAsiaTheme="minorEastAsia"/>
              <w:noProof/>
              <w:lang w:eastAsia="en-AU"/>
            </w:rPr>
            <w:tab/>
          </w:r>
          <w:r>
            <w:rPr>
              <w:noProof/>
            </w:rPr>
            <w:t>Capitalisation of expenses</w:t>
          </w:r>
          <w:r>
            <w:rPr>
              <w:noProof/>
            </w:rPr>
            <w:tab/>
          </w:r>
          <w:r>
            <w:rPr>
              <w:noProof/>
            </w:rPr>
            <w:fldChar w:fldCharType="begin"/>
          </w:r>
          <w:r>
            <w:rPr>
              <w:noProof/>
            </w:rPr>
            <w:instrText xml:space="preserve"> PAGEREF _Toc55830980 \h </w:instrText>
          </w:r>
          <w:r>
            <w:rPr>
              <w:noProof/>
            </w:rPr>
          </w:r>
          <w:r>
            <w:rPr>
              <w:noProof/>
            </w:rPr>
            <w:fldChar w:fldCharType="separate"/>
          </w:r>
          <w:r>
            <w:rPr>
              <w:noProof/>
            </w:rPr>
            <w:t>16</w:t>
          </w:r>
          <w:r>
            <w:rPr>
              <w:noProof/>
            </w:rPr>
            <w:fldChar w:fldCharType="end"/>
          </w:r>
        </w:p>
        <w:p w14:paraId="4C766343" w14:textId="5A1E4AE9" w:rsidR="005F2D85" w:rsidRDefault="005F2D85">
          <w:pPr>
            <w:pStyle w:val="TOC1"/>
            <w:rPr>
              <w:rFonts w:eastAsiaTheme="minorEastAsia"/>
              <w:noProof/>
              <w:lang w:eastAsia="en-AU"/>
            </w:rPr>
          </w:pPr>
          <w:r>
            <w:rPr>
              <w:noProof/>
            </w:rPr>
            <w:t>11.</w:t>
          </w:r>
          <w:r>
            <w:rPr>
              <w:rFonts w:eastAsiaTheme="minorEastAsia"/>
              <w:noProof/>
              <w:lang w:eastAsia="en-AU"/>
            </w:rPr>
            <w:tab/>
          </w:r>
          <w:r>
            <w:rPr>
              <w:noProof/>
            </w:rPr>
            <w:t>Intangible assets</w:t>
          </w:r>
          <w:r>
            <w:rPr>
              <w:noProof/>
            </w:rPr>
            <w:tab/>
          </w:r>
          <w:r>
            <w:rPr>
              <w:noProof/>
            </w:rPr>
            <w:fldChar w:fldCharType="begin"/>
          </w:r>
          <w:r>
            <w:rPr>
              <w:noProof/>
            </w:rPr>
            <w:instrText xml:space="preserve"> PAGEREF _Toc55830981 \h </w:instrText>
          </w:r>
          <w:r>
            <w:rPr>
              <w:noProof/>
            </w:rPr>
          </w:r>
          <w:r>
            <w:rPr>
              <w:noProof/>
            </w:rPr>
            <w:fldChar w:fldCharType="separate"/>
          </w:r>
          <w:r>
            <w:rPr>
              <w:noProof/>
            </w:rPr>
            <w:t>17</w:t>
          </w:r>
          <w:r>
            <w:rPr>
              <w:noProof/>
            </w:rPr>
            <w:fldChar w:fldCharType="end"/>
          </w:r>
        </w:p>
        <w:p w14:paraId="74CAD57B" w14:textId="765BBA0A" w:rsidR="005F2D85" w:rsidRDefault="005F2D85">
          <w:pPr>
            <w:pStyle w:val="TOC1"/>
            <w:rPr>
              <w:rFonts w:eastAsiaTheme="minorEastAsia"/>
              <w:noProof/>
              <w:lang w:eastAsia="en-AU"/>
            </w:rPr>
          </w:pPr>
          <w:r>
            <w:rPr>
              <w:noProof/>
            </w:rPr>
            <w:t>12.</w:t>
          </w:r>
          <w:r>
            <w:rPr>
              <w:rFonts w:eastAsiaTheme="minorEastAsia"/>
              <w:noProof/>
              <w:lang w:eastAsia="en-AU"/>
            </w:rPr>
            <w:tab/>
          </w:r>
          <w:r>
            <w:rPr>
              <w:noProof/>
            </w:rPr>
            <w:t>The Cashflow statement</w:t>
          </w:r>
          <w:r>
            <w:rPr>
              <w:noProof/>
            </w:rPr>
            <w:tab/>
          </w:r>
          <w:r>
            <w:rPr>
              <w:noProof/>
            </w:rPr>
            <w:fldChar w:fldCharType="begin"/>
          </w:r>
          <w:r>
            <w:rPr>
              <w:noProof/>
            </w:rPr>
            <w:instrText xml:space="preserve"> PAGEREF _Toc55830982 \h </w:instrText>
          </w:r>
          <w:r>
            <w:rPr>
              <w:noProof/>
            </w:rPr>
          </w:r>
          <w:r>
            <w:rPr>
              <w:noProof/>
            </w:rPr>
            <w:fldChar w:fldCharType="separate"/>
          </w:r>
          <w:r>
            <w:rPr>
              <w:noProof/>
            </w:rPr>
            <w:t>19</w:t>
          </w:r>
          <w:r>
            <w:rPr>
              <w:noProof/>
            </w:rPr>
            <w:fldChar w:fldCharType="end"/>
          </w:r>
        </w:p>
        <w:p w14:paraId="246CCF37" w14:textId="1C7887B5" w:rsidR="005F2D85" w:rsidRDefault="005F2D85">
          <w:pPr>
            <w:pStyle w:val="TOC1"/>
            <w:rPr>
              <w:rFonts w:eastAsiaTheme="minorEastAsia"/>
              <w:noProof/>
              <w:lang w:eastAsia="en-AU"/>
            </w:rPr>
          </w:pPr>
          <w:r>
            <w:rPr>
              <w:noProof/>
            </w:rPr>
            <w:t>13.</w:t>
          </w:r>
          <w:r>
            <w:rPr>
              <w:rFonts w:eastAsiaTheme="minorEastAsia"/>
              <w:noProof/>
              <w:lang w:eastAsia="en-AU"/>
            </w:rPr>
            <w:tab/>
          </w:r>
          <w:r>
            <w:rPr>
              <w:noProof/>
            </w:rPr>
            <w:t>Accounting for owner’s money contributed to the business</w:t>
          </w:r>
          <w:r>
            <w:rPr>
              <w:noProof/>
            </w:rPr>
            <w:tab/>
          </w:r>
          <w:r>
            <w:rPr>
              <w:noProof/>
            </w:rPr>
            <w:fldChar w:fldCharType="begin"/>
          </w:r>
          <w:r>
            <w:rPr>
              <w:noProof/>
            </w:rPr>
            <w:instrText xml:space="preserve"> PAGEREF _Toc55830983 \h </w:instrText>
          </w:r>
          <w:r>
            <w:rPr>
              <w:noProof/>
            </w:rPr>
          </w:r>
          <w:r>
            <w:rPr>
              <w:noProof/>
            </w:rPr>
            <w:fldChar w:fldCharType="separate"/>
          </w:r>
          <w:r>
            <w:rPr>
              <w:noProof/>
            </w:rPr>
            <w:t>21</w:t>
          </w:r>
          <w:r>
            <w:rPr>
              <w:noProof/>
            </w:rPr>
            <w:fldChar w:fldCharType="end"/>
          </w:r>
        </w:p>
        <w:p w14:paraId="7D562A72" w14:textId="5CE48728" w:rsidR="005F2D85" w:rsidRDefault="005F2D85">
          <w:pPr>
            <w:pStyle w:val="TOC1"/>
            <w:rPr>
              <w:rFonts w:eastAsiaTheme="minorEastAsia"/>
              <w:noProof/>
              <w:lang w:eastAsia="en-AU"/>
            </w:rPr>
          </w:pPr>
          <w:r>
            <w:rPr>
              <w:noProof/>
            </w:rPr>
            <w:t>14.</w:t>
          </w:r>
          <w:r>
            <w:rPr>
              <w:rFonts w:eastAsiaTheme="minorEastAsia"/>
              <w:noProof/>
              <w:lang w:eastAsia="en-AU"/>
            </w:rPr>
            <w:tab/>
          </w:r>
          <w:r>
            <w:rPr>
              <w:noProof/>
            </w:rPr>
            <w:t>Money taken out of the business by the owner</w:t>
          </w:r>
          <w:r>
            <w:rPr>
              <w:noProof/>
            </w:rPr>
            <w:tab/>
          </w:r>
          <w:r>
            <w:rPr>
              <w:noProof/>
            </w:rPr>
            <w:fldChar w:fldCharType="begin"/>
          </w:r>
          <w:r>
            <w:rPr>
              <w:noProof/>
            </w:rPr>
            <w:instrText xml:space="preserve"> PAGEREF _Toc55830984 \h </w:instrText>
          </w:r>
          <w:r>
            <w:rPr>
              <w:noProof/>
            </w:rPr>
          </w:r>
          <w:r>
            <w:rPr>
              <w:noProof/>
            </w:rPr>
            <w:fldChar w:fldCharType="separate"/>
          </w:r>
          <w:r>
            <w:rPr>
              <w:noProof/>
            </w:rPr>
            <w:t>22</w:t>
          </w:r>
          <w:r>
            <w:rPr>
              <w:noProof/>
            </w:rPr>
            <w:fldChar w:fldCharType="end"/>
          </w:r>
        </w:p>
        <w:p w14:paraId="6DA763D4" w14:textId="76140246" w:rsidR="005F2D85" w:rsidRDefault="005F2D85">
          <w:pPr>
            <w:pStyle w:val="TOC1"/>
            <w:rPr>
              <w:rFonts w:eastAsiaTheme="minorEastAsia"/>
              <w:noProof/>
              <w:lang w:eastAsia="en-AU"/>
            </w:rPr>
          </w:pPr>
          <w:r>
            <w:rPr>
              <w:noProof/>
            </w:rPr>
            <w:lastRenderedPageBreak/>
            <w:t>15.</w:t>
          </w:r>
          <w:r>
            <w:rPr>
              <w:rFonts w:eastAsiaTheme="minorEastAsia"/>
              <w:noProof/>
              <w:lang w:eastAsia="en-AU"/>
            </w:rPr>
            <w:tab/>
          </w:r>
          <w:r>
            <w:rPr>
              <w:noProof/>
            </w:rPr>
            <w:t>Shares</w:t>
          </w:r>
          <w:r>
            <w:rPr>
              <w:noProof/>
            </w:rPr>
            <w:tab/>
          </w:r>
          <w:r>
            <w:rPr>
              <w:noProof/>
            </w:rPr>
            <w:fldChar w:fldCharType="begin"/>
          </w:r>
          <w:r>
            <w:rPr>
              <w:noProof/>
            </w:rPr>
            <w:instrText xml:space="preserve"> PAGEREF _Toc55830985 \h </w:instrText>
          </w:r>
          <w:r>
            <w:rPr>
              <w:noProof/>
            </w:rPr>
          </w:r>
          <w:r>
            <w:rPr>
              <w:noProof/>
            </w:rPr>
            <w:fldChar w:fldCharType="separate"/>
          </w:r>
          <w:r>
            <w:rPr>
              <w:noProof/>
            </w:rPr>
            <w:t>24</w:t>
          </w:r>
          <w:r>
            <w:rPr>
              <w:noProof/>
            </w:rPr>
            <w:fldChar w:fldCharType="end"/>
          </w:r>
        </w:p>
        <w:p w14:paraId="49ADA524" w14:textId="65B3B825" w:rsidR="005F2D85" w:rsidRDefault="005F2D85">
          <w:pPr>
            <w:pStyle w:val="TOC1"/>
            <w:rPr>
              <w:rFonts w:eastAsiaTheme="minorEastAsia"/>
              <w:noProof/>
              <w:lang w:eastAsia="en-AU"/>
            </w:rPr>
          </w:pPr>
          <w:r>
            <w:rPr>
              <w:noProof/>
            </w:rPr>
            <w:t>16.</w:t>
          </w:r>
          <w:r>
            <w:rPr>
              <w:rFonts w:eastAsiaTheme="minorEastAsia"/>
              <w:noProof/>
              <w:lang w:eastAsia="en-AU"/>
            </w:rPr>
            <w:tab/>
          </w:r>
          <w:r>
            <w:rPr>
              <w:noProof/>
            </w:rPr>
            <w:t>Dividends</w:t>
          </w:r>
          <w:r>
            <w:rPr>
              <w:noProof/>
            </w:rPr>
            <w:tab/>
          </w:r>
          <w:r>
            <w:rPr>
              <w:noProof/>
            </w:rPr>
            <w:fldChar w:fldCharType="begin"/>
          </w:r>
          <w:r>
            <w:rPr>
              <w:noProof/>
            </w:rPr>
            <w:instrText xml:space="preserve"> PAGEREF _Toc55830986 \h </w:instrText>
          </w:r>
          <w:r>
            <w:rPr>
              <w:noProof/>
            </w:rPr>
          </w:r>
          <w:r>
            <w:rPr>
              <w:noProof/>
            </w:rPr>
            <w:fldChar w:fldCharType="separate"/>
          </w:r>
          <w:r>
            <w:rPr>
              <w:noProof/>
            </w:rPr>
            <w:t>25</w:t>
          </w:r>
          <w:r>
            <w:rPr>
              <w:noProof/>
            </w:rPr>
            <w:fldChar w:fldCharType="end"/>
          </w:r>
        </w:p>
        <w:p w14:paraId="25A529ED" w14:textId="018EBC46" w:rsidR="005F2D85" w:rsidRDefault="005F2D85">
          <w:pPr>
            <w:pStyle w:val="TOC1"/>
            <w:rPr>
              <w:rFonts w:eastAsiaTheme="minorEastAsia"/>
              <w:noProof/>
              <w:lang w:eastAsia="en-AU"/>
            </w:rPr>
          </w:pPr>
          <w:r>
            <w:rPr>
              <w:noProof/>
            </w:rPr>
            <w:t>17.</w:t>
          </w:r>
          <w:r>
            <w:rPr>
              <w:rFonts w:eastAsiaTheme="minorEastAsia"/>
              <w:noProof/>
              <w:lang w:eastAsia="en-AU"/>
            </w:rPr>
            <w:tab/>
          </w:r>
          <w:r>
            <w:rPr>
              <w:noProof/>
            </w:rPr>
            <w:t>Provisions and Reserves</w:t>
          </w:r>
          <w:r>
            <w:rPr>
              <w:noProof/>
            </w:rPr>
            <w:tab/>
          </w:r>
          <w:r>
            <w:rPr>
              <w:noProof/>
            </w:rPr>
            <w:fldChar w:fldCharType="begin"/>
          </w:r>
          <w:r>
            <w:rPr>
              <w:noProof/>
            </w:rPr>
            <w:instrText xml:space="preserve"> PAGEREF _Toc55830987 \h </w:instrText>
          </w:r>
          <w:r>
            <w:rPr>
              <w:noProof/>
            </w:rPr>
          </w:r>
          <w:r>
            <w:rPr>
              <w:noProof/>
            </w:rPr>
            <w:fldChar w:fldCharType="separate"/>
          </w:r>
          <w:r>
            <w:rPr>
              <w:noProof/>
            </w:rPr>
            <w:t>25</w:t>
          </w:r>
          <w:r>
            <w:rPr>
              <w:noProof/>
            </w:rPr>
            <w:fldChar w:fldCharType="end"/>
          </w:r>
        </w:p>
        <w:p w14:paraId="7E541A34" w14:textId="4C462663" w:rsidR="0077317C" w:rsidRDefault="00300014" w:rsidP="00300014">
          <w:pPr>
            <w:tabs>
              <w:tab w:val="left" w:pos="567"/>
              <w:tab w:val="right" w:pos="3430"/>
            </w:tabs>
          </w:pPr>
          <w:r>
            <w:fldChar w:fldCharType="end"/>
          </w:r>
        </w:p>
      </w:sdtContent>
    </w:sdt>
    <w:p w14:paraId="7C9CCD3B" w14:textId="26A62454" w:rsidR="0077317C" w:rsidRDefault="0077317C" w:rsidP="00300014">
      <w:pPr>
        <w:tabs>
          <w:tab w:val="left" w:pos="567"/>
          <w:tab w:val="right" w:pos="3430"/>
        </w:tabs>
      </w:pPr>
      <w:r>
        <w:br w:type="page"/>
      </w:r>
    </w:p>
    <w:p w14:paraId="4ECC74B2" w14:textId="77777777" w:rsidR="00491D05" w:rsidRDefault="00491D05" w:rsidP="00491D05"/>
    <w:p w14:paraId="0D3D8435" w14:textId="6BD8AA64" w:rsidR="003D5198" w:rsidRDefault="003D5198" w:rsidP="003D5198">
      <w:r>
        <w:t xml:space="preserve">This book covers some of the essential accounting concepts that </w:t>
      </w:r>
      <w:r w:rsidR="0077317C">
        <w:t xml:space="preserve">business owners and </w:t>
      </w:r>
      <w:r>
        <w:t>entrepreneurs need to know.</w:t>
      </w:r>
    </w:p>
    <w:p w14:paraId="0C05ACF7" w14:textId="77777777" w:rsidR="003D5198" w:rsidRDefault="003D5198" w:rsidP="003D5198">
      <w:r>
        <w:t>Terminology varies according to regions so this book uses general terms.</w:t>
      </w:r>
    </w:p>
    <w:p w14:paraId="6A6BF606" w14:textId="6CBFCFD6" w:rsidR="00FF3305" w:rsidRDefault="00FF3305"/>
    <w:p w14:paraId="1595306B" w14:textId="77777777" w:rsidR="009220A6" w:rsidRDefault="009220A6"/>
    <w:p w14:paraId="1D083BB4" w14:textId="5EF08BB0" w:rsidR="009220A6" w:rsidRPr="009220A6" w:rsidRDefault="009220A6" w:rsidP="009220A6">
      <w:pPr>
        <w:pStyle w:val="Heading1"/>
      </w:pPr>
      <w:bookmarkStart w:id="0" w:name="_Toc55830971"/>
      <w:r w:rsidRPr="009220A6">
        <w:t>Introduction</w:t>
      </w:r>
      <w:bookmarkEnd w:id="0"/>
    </w:p>
    <w:p w14:paraId="06299352" w14:textId="621AFDA1" w:rsidR="00157499" w:rsidRDefault="003D5198">
      <w:r>
        <w:t xml:space="preserve">Modern accounting began with Double Entry accounting, invented in the middle ages by monks to record the </w:t>
      </w:r>
      <w:r w:rsidR="008C51E8">
        <w:t>productive activities of the monastery</w:t>
      </w:r>
      <w:r>
        <w:t>.</w:t>
      </w:r>
    </w:p>
    <w:p w14:paraId="1573C374" w14:textId="787FA6D7" w:rsidR="00153BC6" w:rsidRDefault="00153BC6"/>
    <w:p w14:paraId="54308D46" w14:textId="77777777" w:rsidR="007049D0" w:rsidRDefault="007049D0"/>
    <w:p w14:paraId="16371E9A" w14:textId="242DFB82" w:rsidR="00491D05" w:rsidRDefault="00D87B04" w:rsidP="009220A6">
      <w:pPr>
        <w:pStyle w:val="Heading1"/>
      </w:pPr>
      <w:bookmarkStart w:id="1" w:name="_Toc55830972"/>
      <w:r w:rsidRPr="009220A6">
        <w:lastRenderedPageBreak/>
        <w:t>Prelude</w:t>
      </w:r>
      <w:bookmarkEnd w:id="1"/>
    </w:p>
    <w:p w14:paraId="0D4AFFBB" w14:textId="57A51E7D" w:rsidR="00D87B04" w:rsidRDefault="00D87B04">
      <w:r>
        <w:t>This paragraph is not accounting related but is a necessary prelude.</w:t>
      </w:r>
    </w:p>
    <w:p w14:paraId="129184AF" w14:textId="62FA85F2" w:rsidR="00D87B04" w:rsidRDefault="00D87B04" w:rsidP="00D87B04">
      <w:pPr>
        <w:ind w:left="720"/>
      </w:pPr>
      <w:r>
        <w:t>Busines is generally carried on legally by an individual, a partnership, or a company.</w:t>
      </w:r>
    </w:p>
    <w:p w14:paraId="3F5F1FEC" w14:textId="5194E871" w:rsidR="00D87B04" w:rsidRDefault="00D87B04" w:rsidP="00D87B04">
      <w:pPr>
        <w:ind w:left="720"/>
      </w:pPr>
      <w:r>
        <w:t>Accounting is similar in all three cases however the taxation effects are very different.</w:t>
      </w:r>
    </w:p>
    <w:p w14:paraId="58A614C9" w14:textId="5BFD9465" w:rsidR="00D87B04" w:rsidRDefault="00D87B04" w:rsidP="00D87B04">
      <w:pPr>
        <w:ind w:left="720"/>
      </w:pPr>
      <w:r>
        <w:t>A company is a discrete legal entity. It has a company name, and assets can be owned in this name and contracts can be entered into in this name.</w:t>
      </w:r>
    </w:p>
    <w:p w14:paraId="4D46408F" w14:textId="5183E095" w:rsidR="00491D05" w:rsidRDefault="00D87B04" w:rsidP="00D87B04">
      <w:pPr>
        <w:ind w:left="720"/>
      </w:pPr>
      <w:r>
        <w:t>Ownership of the company is split into sections known as shares, and a person owning a share or shares is termed a shareholder.</w:t>
      </w:r>
    </w:p>
    <w:p w14:paraId="1CAB1B8B" w14:textId="77777777" w:rsidR="00957F66" w:rsidRDefault="00957F66" w:rsidP="00D87B04">
      <w:pPr>
        <w:ind w:left="720"/>
      </w:pPr>
      <w:r>
        <w:lastRenderedPageBreak/>
        <w:t xml:space="preserve">The company’s operations are controlled by one or more Directors, who are elected by the shareholders. </w:t>
      </w:r>
    </w:p>
    <w:p w14:paraId="4B4B971C" w14:textId="3A9B23F9" w:rsidR="00957F66" w:rsidRDefault="00957F66" w:rsidP="00D87B04">
      <w:pPr>
        <w:ind w:left="720"/>
      </w:pPr>
      <w:r>
        <w:t xml:space="preserve">In the case of small </w:t>
      </w:r>
      <w:r w:rsidR="009220A6">
        <w:t>businesses,</w:t>
      </w:r>
      <w:r>
        <w:t xml:space="preserve"> the owner or owners will generally be both the shareholders and the directors.</w:t>
      </w:r>
    </w:p>
    <w:p w14:paraId="0D9B7ECD" w14:textId="215C2F41" w:rsidR="003D5198" w:rsidRDefault="003D5198"/>
    <w:p w14:paraId="3AE1CE08" w14:textId="77777777" w:rsidR="00830AB1" w:rsidRDefault="00830AB1"/>
    <w:p w14:paraId="27050FB7" w14:textId="5C3AF261" w:rsidR="00830AB1" w:rsidRDefault="00830AB1" w:rsidP="009220A6">
      <w:pPr>
        <w:pStyle w:val="Heading1"/>
      </w:pPr>
      <w:bookmarkStart w:id="2" w:name="_Toc55830973"/>
      <w:r w:rsidRPr="009220A6">
        <w:t>Double Entry accounting</w:t>
      </w:r>
      <w:bookmarkEnd w:id="2"/>
    </w:p>
    <w:p w14:paraId="688D8D9A" w14:textId="03A9E00D" w:rsidR="003D5198" w:rsidRDefault="003D5198">
      <w:r>
        <w:t>Under Double Entry accounting, every financial event should be recorded twice, once as a credit to an account and again as a debit to a different account.</w:t>
      </w:r>
    </w:p>
    <w:p w14:paraId="329B2262" w14:textId="60070082" w:rsidR="003D5198" w:rsidRDefault="003D5198">
      <w:r>
        <w:t>For example, when a</w:t>
      </w:r>
      <w:r w:rsidR="00830AB1">
        <w:t>n asset is purchased for cash</w:t>
      </w:r>
      <w:r>
        <w:t xml:space="preserve">, this would be </w:t>
      </w:r>
      <w:r>
        <w:lastRenderedPageBreak/>
        <w:t xml:space="preserve">recorded as an increase in the </w:t>
      </w:r>
      <w:r w:rsidR="00830AB1">
        <w:t xml:space="preserve">value of assets due to a new item being included, and a matching decrease in assets (to no net change) due to a reduction in the cash balance held. </w:t>
      </w:r>
    </w:p>
    <w:p w14:paraId="4780ED87" w14:textId="60D587E6" w:rsidR="003D5198" w:rsidRDefault="003D5198" w:rsidP="007A0329"/>
    <w:p w14:paraId="7ACB7AD0" w14:textId="77777777" w:rsidR="009220A6" w:rsidRDefault="009220A6" w:rsidP="007A0329"/>
    <w:p w14:paraId="2E4EFE2E" w14:textId="5F93E339" w:rsidR="007A0329" w:rsidRPr="009220A6" w:rsidRDefault="007A0329" w:rsidP="009220A6">
      <w:pPr>
        <w:pStyle w:val="Heading1"/>
      </w:pPr>
      <w:bookmarkStart w:id="3" w:name="_Toc55830974"/>
      <w:r w:rsidRPr="009220A6">
        <w:t>Accrual vs. cash accounting</w:t>
      </w:r>
      <w:bookmarkEnd w:id="3"/>
    </w:p>
    <w:p w14:paraId="2779EB4D" w14:textId="77777777" w:rsidR="007A0329" w:rsidRDefault="007A0329" w:rsidP="007A0329">
      <w:r>
        <w:t>‘Cash accounting’ records transactions on the date that the cash is debited or credited to the business bank account, or paid or received in cash.</w:t>
      </w:r>
    </w:p>
    <w:p w14:paraId="657FD36D" w14:textId="77777777" w:rsidR="007A0329" w:rsidRDefault="007A0329" w:rsidP="007A0329">
      <w:r>
        <w:t>‘Accrual accounting’ records items when the value becomes the legally due to the company, or is an expense that has occurred for work done but may not yet have been paid.</w:t>
      </w:r>
    </w:p>
    <w:p w14:paraId="492B3D76" w14:textId="4CA95F68" w:rsidR="007A0329" w:rsidRDefault="00C351F1" w:rsidP="007A0329">
      <w:r>
        <w:lastRenderedPageBreak/>
        <w:t xml:space="preserve">Accounting traditionally uses the accrual method, however cash accounting is used by smaller enterprises. The method used </w:t>
      </w:r>
      <w:r w:rsidR="007A0329">
        <w:t>depend</w:t>
      </w:r>
      <w:r>
        <w:t xml:space="preserve">s </w:t>
      </w:r>
      <w:r w:rsidR="007A0329">
        <w:t xml:space="preserve">on the type of company, </w:t>
      </w:r>
      <w:r>
        <w:t xml:space="preserve">the </w:t>
      </w:r>
      <w:r w:rsidR="007A0329">
        <w:t>region it is located in, and if allowed the preference of the owners/management.</w:t>
      </w:r>
    </w:p>
    <w:p w14:paraId="5BC84D6C" w14:textId="6243E065" w:rsidR="007A0329" w:rsidRDefault="00E20AE5">
      <w:r>
        <w:t>An example of the differences could be rent that is paid once per year. Under accrual accounting, an entry would be added to the accounts each month. Under cash accounting the accounting entry would be included once per year when the rent was actually paid.</w:t>
      </w:r>
    </w:p>
    <w:p w14:paraId="6104660B" w14:textId="00CBAEA8" w:rsidR="00E20AE5" w:rsidRDefault="00E20AE5"/>
    <w:p w14:paraId="20F823C6" w14:textId="77777777" w:rsidR="00E20AE5" w:rsidRDefault="00E20AE5"/>
    <w:p w14:paraId="07458CD0" w14:textId="69A28E80" w:rsidR="00153BC6" w:rsidRPr="009220A6" w:rsidRDefault="00153BC6" w:rsidP="009220A6">
      <w:pPr>
        <w:pStyle w:val="Heading1"/>
      </w:pPr>
      <w:bookmarkStart w:id="4" w:name="_Toc55830975"/>
      <w:r w:rsidRPr="009220A6">
        <w:t>The financial statements</w:t>
      </w:r>
      <w:bookmarkEnd w:id="4"/>
    </w:p>
    <w:p w14:paraId="3639AC35" w14:textId="59121315" w:rsidR="00153BC6" w:rsidRDefault="00153BC6" w:rsidP="00153BC6">
      <w:r>
        <w:t xml:space="preserve">The three key financial statements are the Profit and Loss statement, the </w:t>
      </w:r>
      <w:r>
        <w:lastRenderedPageBreak/>
        <w:t>Balance Sheet, and the Cashflow Statement.</w:t>
      </w:r>
    </w:p>
    <w:p w14:paraId="7FAA7951" w14:textId="65A8AA57" w:rsidR="00153BC6" w:rsidRDefault="00153BC6"/>
    <w:p w14:paraId="129BCBBC" w14:textId="77777777" w:rsidR="007049D0" w:rsidRDefault="007049D0"/>
    <w:p w14:paraId="1CE0381E" w14:textId="358AB8A5" w:rsidR="009220A6" w:rsidRDefault="0040051F" w:rsidP="0040051F">
      <w:pPr>
        <w:pStyle w:val="Heading1"/>
      </w:pPr>
      <w:bookmarkStart w:id="5" w:name="_Toc55830976"/>
      <w:r>
        <w:t>Accounting standards</w:t>
      </w:r>
      <w:bookmarkEnd w:id="5"/>
    </w:p>
    <w:p w14:paraId="25DA57ED" w14:textId="0D684E5D" w:rsidR="0040051F" w:rsidRDefault="0040051F">
      <w:r>
        <w:t>Accounts that must legally be prepared, such as accounts of companies listed on a stock exchange, must generally be prepared according to certain accounting standards.</w:t>
      </w:r>
    </w:p>
    <w:p w14:paraId="7592EE52" w14:textId="5A0C38F9" w:rsidR="0040051F" w:rsidRDefault="0040051F">
      <w:r>
        <w:t>Countries have their own standards.</w:t>
      </w:r>
    </w:p>
    <w:p w14:paraId="21F27F3A" w14:textId="1018A73F" w:rsidR="0040051F" w:rsidRDefault="0040051F">
      <w:r>
        <w:t>These standards specify how each financial transaction is recorded in the accounts, and attempts to specify the appropriate or allowed treatment of every possible type of financial event that c</w:t>
      </w:r>
      <w:r w:rsidR="00A57F36">
        <w:t>an</w:t>
      </w:r>
      <w:r>
        <w:t xml:space="preserve"> occur in business. </w:t>
      </w:r>
    </w:p>
    <w:p w14:paraId="2984D446" w14:textId="16C29E71" w:rsidR="0040051F" w:rsidRDefault="0040051F"/>
    <w:p w14:paraId="43452453" w14:textId="77777777" w:rsidR="007049D0" w:rsidRDefault="007049D0"/>
    <w:p w14:paraId="4CDB9234" w14:textId="6A3F59D3" w:rsidR="00153BC6" w:rsidRPr="009220A6" w:rsidRDefault="00300014" w:rsidP="009220A6">
      <w:pPr>
        <w:pStyle w:val="Heading1"/>
      </w:pPr>
      <w:bookmarkStart w:id="6" w:name="_Toc55830977"/>
      <w:r>
        <w:t xml:space="preserve">The </w:t>
      </w:r>
      <w:r w:rsidR="003A7107">
        <w:t>Profit &amp; Loss statement</w:t>
      </w:r>
      <w:bookmarkEnd w:id="6"/>
    </w:p>
    <w:p w14:paraId="6F71EAD1" w14:textId="77777777" w:rsidR="00D1227E" w:rsidRDefault="00153BC6">
      <w:r>
        <w:t xml:space="preserve">Money received by the business from sales to customers, </w:t>
      </w:r>
      <w:r w:rsidR="00640716">
        <w:t xml:space="preserve">interest, rent received </w:t>
      </w:r>
      <w:r>
        <w:t xml:space="preserve">or otherwise that is not a loan or subscription for new shares, is recorded in the Profit and Loss statement as </w:t>
      </w:r>
      <w:r w:rsidR="00640716">
        <w:t xml:space="preserve">an </w:t>
      </w:r>
      <w:r>
        <w:t>income item.</w:t>
      </w:r>
      <w:r w:rsidR="00D1227E">
        <w:t xml:space="preserve"> </w:t>
      </w:r>
    </w:p>
    <w:p w14:paraId="09773344" w14:textId="28159145" w:rsidR="00153BC6" w:rsidRDefault="00D1227E">
      <w:r>
        <w:t>These items are termed Income or Revenue items.</w:t>
      </w:r>
    </w:p>
    <w:p w14:paraId="5395B6BC" w14:textId="7CA678C8" w:rsidR="00153BC6" w:rsidRDefault="004E2452">
      <w:r>
        <w:t>Money leaving the business to pay for services or products is recorded in the P&amp;L as expense items.</w:t>
      </w:r>
    </w:p>
    <w:p w14:paraId="19749D13" w14:textId="32964460" w:rsidR="004E2452" w:rsidRDefault="004E2452"/>
    <w:p w14:paraId="3EB693D6" w14:textId="77777777" w:rsidR="005212FD" w:rsidRDefault="00B21579">
      <w:r>
        <w:t xml:space="preserve">The equation is </w:t>
      </w:r>
    </w:p>
    <w:p w14:paraId="49C9DF08" w14:textId="5A706D37" w:rsidR="00B21579" w:rsidRDefault="00B21579">
      <w:r>
        <w:t>Revenue – Expenses = Net Profit</w:t>
      </w:r>
    </w:p>
    <w:p w14:paraId="6818444E" w14:textId="77777777" w:rsidR="005212FD" w:rsidRDefault="005212FD"/>
    <w:p w14:paraId="71030DF0" w14:textId="261AAAD4" w:rsidR="00C404F7" w:rsidRDefault="00C404F7">
      <w:r>
        <w:t>Amounts that relate to the purchase or sale of assets are not recorded as entries in the P&amp;L.</w:t>
      </w:r>
    </w:p>
    <w:p w14:paraId="4CE9A3D3" w14:textId="3A3EB81C" w:rsidR="00955CC3" w:rsidRDefault="00955CC3">
      <w:r>
        <w:t>Instead these transactions affect the balance sheet.</w:t>
      </w:r>
    </w:p>
    <w:p w14:paraId="61D1F5A0" w14:textId="2A2F2F90" w:rsidR="00B21579" w:rsidRDefault="00955CC3">
      <w:r>
        <w:t>For example, a purchase of equipment using cash reserves would result in a reduction in cash held recorded in the balance sheet, and an increase in Assets</w:t>
      </w:r>
      <w:r w:rsidR="00C45CFB">
        <w:t>,</w:t>
      </w:r>
      <w:r>
        <w:t xml:space="preserve"> Equipment.</w:t>
      </w:r>
    </w:p>
    <w:p w14:paraId="0A009502" w14:textId="380D1977" w:rsidR="00B21579" w:rsidRDefault="00B21579"/>
    <w:p w14:paraId="6996B3E2" w14:textId="77777777" w:rsidR="007049D0" w:rsidRDefault="007049D0"/>
    <w:p w14:paraId="784BE186" w14:textId="70E5AB70" w:rsidR="004E2452" w:rsidRPr="009220A6" w:rsidRDefault="004E2452" w:rsidP="009220A6">
      <w:pPr>
        <w:pStyle w:val="Heading1"/>
      </w:pPr>
      <w:bookmarkStart w:id="7" w:name="_Toc55830978"/>
      <w:r w:rsidRPr="009220A6">
        <w:t>Depreciation</w:t>
      </w:r>
      <w:bookmarkEnd w:id="7"/>
    </w:p>
    <w:p w14:paraId="28CA2D02" w14:textId="1664A601" w:rsidR="004E2452" w:rsidRDefault="004E2452">
      <w:r>
        <w:t xml:space="preserve">Payment for large physical items such as buildings and equipment is generally not recorded as an expense in the </w:t>
      </w:r>
      <w:r>
        <w:lastRenderedPageBreak/>
        <w:t>period in which is it incurred. Instead the cost is recorded in instalments in the Profit &amp; Loss account, spread over the useful life of the item.</w:t>
      </w:r>
    </w:p>
    <w:p w14:paraId="7AC920AC" w14:textId="3BF1E87C" w:rsidR="004E2452" w:rsidRDefault="004E2452">
      <w:r>
        <w:t>For example, a machine costing $100,000 may have a useful life of five years.</w:t>
      </w:r>
    </w:p>
    <w:p w14:paraId="4A70B756" w14:textId="088BA8B2" w:rsidR="004E2452" w:rsidRDefault="004E2452">
      <w:r>
        <w:t>In this example, $20,000 would be recorded as an expense each year for the next five years.</w:t>
      </w:r>
    </w:p>
    <w:p w14:paraId="4789D60A" w14:textId="4E5A7794" w:rsidR="00153BC6" w:rsidRDefault="004E2452">
      <w:r>
        <w:t>This approach is called Depreciation.</w:t>
      </w:r>
    </w:p>
    <w:p w14:paraId="7FAA406E" w14:textId="185087F0" w:rsidR="004E2452" w:rsidRDefault="004E2452">
      <w:r>
        <w:t>In this case the item of equipment would be recorded in the balance sheet with a value of $100,000, $80,000, $60,000 and reducing over the course of the next five years.</w:t>
      </w:r>
    </w:p>
    <w:p w14:paraId="647BC5D9" w14:textId="7CF8470F" w:rsidR="004E2452" w:rsidRDefault="004E2452">
      <w:r>
        <w:t xml:space="preserve">Various formulae are used to calculate the rate of depreciation but the simplest is Straight Line Depreciation, </w:t>
      </w:r>
      <w:r>
        <w:lastRenderedPageBreak/>
        <w:t>which spreads the cost of the item in equal instalments over its useful life.</w:t>
      </w:r>
    </w:p>
    <w:p w14:paraId="1E6C4B7C" w14:textId="7EA77A9E" w:rsidR="004E2452" w:rsidRDefault="004E2452"/>
    <w:p w14:paraId="3A51A016" w14:textId="68774D06" w:rsidR="00BB23EB" w:rsidRDefault="00BB23EB"/>
    <w:p w14:paraId="43D2C1A3" w14:textId="0C4062DA" w:rsidR="00BB23EB" w:rsidRPr="009220A6" w:rsidRDefault="001A4240" w:rsidP="009220A6">
      <w:pPr>
        <w:pStyle w:val="Heading1"/>
      </w:pPr>
      <w:bookmarkStart w:id="8" w:name="_Toc55830979"/>
      <w:r w:rsidRPr="009220A6">
        <w:t>The Balance Sheet</w:t>
      </w:r>
      <w:bookmarkEnd w:id="8"/>
    </w:p>
    <w:p w14:paraId="1D1CFD05" w14:textId="7B7DF147" w:rsidR="001A4240" w:rsidRDefault="001A4240">
      <w:r>
        <w:t>The balance sheet comprises Assets, Liabilities and Equity.</w:t>
      </w:r>
    </w:p>
    <w:p w14:paraId="299E2DC6" w14:textId="0F552744" w:rsidR="001A4240" w:rsidRDefault="001A4240">
      <w:r>
        <w:t>Assets are all tangible items of value. They are recorded at their cost less accumulated depreciation.</w:t>
      </w:r>
    </w:p>
    <w:p w14:paraId="50D00C68" w14:textId="0C9581E2" w:rsidR="001A4240" w:rsidRDefault="001A4240">
      <w:r>
        <w:t>Liabilities are all amounts that the company owes to other parties. Much of this will be loans that the company has taken out from banks, the company’s shareholders and/or other parties.</w:t>
      </w:r>
    </w:p>
    <w:p w14:paraId="3BEEF4C3" w14:textId="3C71E842" w:rsidR="00555FE0" w:rsidRDefault="00555FE0">
      <w:r>
        <w:br w:type="page"/>
      </w:r>
    </w:p>
    <w:p w14:paraId="78E7FF5E" w14:textId="77777777" w:rsidR="001A4240" w:rsidRDefault="001A4240"/>
    <w:p w14:paraId="6B1BDE11" w14:textId="382343DB" w:rsidR="001A4240" w:rsidRPr="009220A6" w:rsidRDefault="001A4240">
      <w:pPr>
        <w:rPr>
          <w:b/>
          <w:bCs/>
        </w:rPr>
      </w:pPr>
      <w:r w:rsidRPr="009220A6">
        <w:rPr>
          <w:b/>
          <w:bCs/>
        </w:rPr>
        <w:t>Equity comprises:</w:t>
      </w:r>
    </w:p>
    <w:p w14:paraId="70DC89A2" w14:textId="533A010B" w:rsidR="001A4240" w:rsidRDefault="001A4240" w:rsidP="007049D0">
      <w:pPr>
        <w:pStyle w:val="ListParagraph"/>
        <w:numPr>
          <w:ilvl w:val="0"/>
          <w:numId w:val="4"/>
        </w:numPr>
      </w:pPr>
      <w:r>
        <w:t>Share capital, amounts that investors have paid to purchase new shares in the company</w:t>
      </w:r>
    </w:p>
    <w:p w14:paraId="1767DE81" w14:textId="055969E4" w:rsidR="00A01C3C" w:rsidRDefault="001A4240" w:rsidP="007049D0">
      <w:pPr>
        <w:pStyle w:val="ListParagraph"/>
        <w:numPr>
          <w:ilvl w:val="0"/>
          <w:numId w:val="4"/>
        </w:numPr>
      </w:pPr>
      <w:r>
        <w:t>Retained earnings – the amount of accumulated profits</w:t>
      </w:r>
      <w:r w:rsidR="00A01C3C">
        <w:t>, or if a loss, accumulated losses.</w:t>
      </w:r>
    </w:p>
    <w:p w14:paraId="63612B1D" w14:textId="21BFDFC3" w:rsidR="00B21579" w:rsidRDefault="00B21579"/>
    <w:p w14:paraId="26405000" w14:textId="77777777" w:rsidR="005212FD" w:rsidRDefault="00B21579">
      <w:r>
        <w:t xml:space="preserve">The </w:t>
      </w:r>
      <w:r w:rsidR="00245B8C">
        <w:t xml:space="preserve">equation </w:t>
      </w:r>
      <w:r>
        <w:t>is</w:t>
      </w:r>
    </w:p>
    <w:p w14:paraId="58F808B7" w14:textId="24144C42" w:rsidR="00B21579" w:rsidRDefault="00DC656B">
      <w:r>
        <w:t xml:space="preserve">Equity = </w:t>
      </w:r>
      <w:r w:rsidR="00B21579">
        <w:t>Assets – Liabilities</w:t>
      </w:r>
    </w:p>
    <w:p w14:paraId="2772DE2B" w14:textId="77777777" w:rsidR="00B21579" w:rsidRDefault="00B21579"/>
    <w:p w14:paraId="50A27ECA" w14:textId="77777777" w:rsidR="001A4240" w:rsidRDefault="001A4240"/>
    <w:p w14:paraId="563D143A" w14:textId="5E614CB7" w:rsidR="00BB23EB" w:rsidRPr="009220A6" w:rsidRDefault="00BB23EB" w:rsidP="009220A6">
      <w:pPr>
        <w:pStyle w:val="Heading1"/>
      </w:pPr>
      <w:bookmarkStart w:id="9" w:name="_Toc55830980"/>
      <w:r w:rsidRPr="009220A6">
        <w:lastRenderedPageBreak/>
        <w:t>Capitalisation of expenses</w:t>
      </w:r>
      <w:bookmarkEnd w:id="9"/>
    </w:p>
    <w:p w14:paraId="55C8F87F" w14:textId="1414B757" w:rsidR="00BB23EB" w:rsidRDefault="00BB23EB">
      <w:r>
        <w:t xml:space="preserve">When money is spent to </w:t>
      </w:r>
      <w:r w:rsidR="005D1B9F">
        <w:t>acquire</w:t>
      </w:r>
      <w:r>
        <w:t xml:space="preserve"> an asset that can be listed on the balance sheet, two approaches can be used.</w:t>
      </w:r>
    </w:p>
    <w:p w14:paraId="109B469C" w14:textId="5DA0B7A3" w:rsidR="00BB23EB" w:rsidRDefault="00BB23EB">
      <w:r>
        <w:t>First the cost can be completely added to the P&amp;L as an expense in the current year.</w:t>
      </w:r>
    </w:p>
    <w:p w14:paraId="40B69351" w14:textId="7B3235B8" w:rsidR="00BB23EB" w:rsidRDefault="00BB23EB">
      <w:r>
        <w:t>Second, the cost can be added to the balance sheet as an asset. This asset is then reduced in each period down to zero, with the reduction amount being put through the P&amp;L as an expense</w:t>
      </w:r>
      <w:r w:rsidR="00D330AA">
        <w:t xml:space="preserve"> in each period</w:t>
      </w:r>
      <w:r>
        <w:t>.</w:t>
      </w:r>
    </w:p>
    <w:p w14:paraId="699F43E0" w14:textId="4754E05C" w:rsidR="00BB23EB" w:rsidRDefault="00BB23EB">
      <w:r>
        <w:t xml:space="preserve">This process is </w:t>
      </w:r>
      <w:r w:rsidR="00655A26">
        <w:t xml:space="preserve">similar to the depreciation of a physical asset and is </w:t>
      </w:r>
      <w:r>
        <w:t>termed ‘amortisation’.</w:t>
      </w:r>
    </w:p>
    <w:p w14:paraId="1804CA3F" w14:textId="0ACF9BF2" w:rsidR="005D1B9F" w:rsidRDefault="005D1B9F"/>
    <w:p w14:paraId="4F7F43C5" w14:textId="77777777" w:rsidR="005D1B9F" w:rsidRDefault="005D1B9F"/>
    <w:p w14:paraId="444C6E76" w14:textId="12152027" w:rsidR="00BB23EB" w:rsidRPr="009220A6" w:rsidRDefault="00491D05" w:rsidP="009220A6">
      <w:pPr>
        <w:pStyle w:val="Heading1"/>
      </w:pPr>
      <w:bookmarkStart w:id="10" w:name="_Toc55830981"/>
      <w:r w:rsidRPr="009220A6">
        <w:lastRenderedPageBreak/>
        <w:t>Intangible assets</w:t>
      </w:r>
      <w:bookmarkEnd w:id="10"/>
    </w:p>
    <w:p w14:paraId="539D8E6D" w14:textId="48BEC0BC" w:rsidR="00491D05" w:rsidRDefault="00491D05">
      <w:r>
        <w:t>The following assets can be placed on a balance sheet:</w:t>
      </w:r>
    </w:p>
    <w:p w14:paraId="2938BA35" w14:textId="004C3A41" w:rsidR="00491D05" w:rsidRDefault="00491D05"/>
    <w:p w14:paraId="07638F88" w14:textId="58F4D904" w:rsidR="00491D05" w:rsidRDefault="00491D05" w:rsidP="00FB73FB">
      <w:pPr>
        <w:pStyle w:val="ListParagraph"/>
        <w:numPr>
          <w:ilvl w:val="0"/>
          <w:numId w:val="5"/>
        </w:numPr>
      </w:pPr>
      <w:r>
        <w:t>Cash</w:t>
      </w:r>
    </w:p>
    <w:p w14:paraId="7AEEBB35" w14:textId="19E57F8A" w:rsidR="00491D05" w:rsidRDefault="00491D05" w:rsidP="00FB73FB">
      <w:pPr>
        <w:pStyle w:val="ListParagraph"/>
        <w:numPr>
          <w:ilvl w:val="0"/>
          <w:numId w:val="5"/>
        </w:numPr>
      </w:pPr>
      <w:r>
        <w:t>Land</w:t>
      </w:r>
    </w:p>
    <w:p w14:paraId="52DF5E76" w14:textId="48A8E1D3" w:rsidR="00491D05" w:rsidRDefault="00491D05" w:rsidP="00FB73FB">
      <w:pPr>
        <w:pStyle w:val="ListParagraph"/>
        <w:numPr>
          <w:ilvl w:val="0"/>
          <w:numId w:val="5"/>
        </w:numPr>
      </w:pPr>
      <w:r>
        <w:t>Buildings</w:t>
      </w:r>
    </w:p>
    <w:p w14:paraId="22BDB852" w14:textId="0C128843" w:rsidR="00491D05" w:rsidRDefault="00491D05" w:rsidP="00FB73FB">
      <w:pPr>
        <w:pStyle w:val="ListParagraph"/>
        <w:numPr>
          <w:ilvl w:val="0"/>
          <w:numId w:val="5"/>
        </w:numPr>
      </w:pPr>
      <w:r>
        <w:t>Equipment, machinery, other physical items</w:t>
      </w:r>
    </w:p>
    <w:p w14:paraId="3E02237E" w14:textId="5EAFA6DC" w:rsidR="00491D05" w:rsidRDefault="00F63952" w:rsidP="00FB73FB">
      <w:pPr>
        <w:pStyle w:val="ListParagraph"/>
        <w:numPr>
          <w:ilvl w:val="0"/>
          <w:numId w:val="5"/>
        </w:numPr>
      </w:pPr>
      <w:r>
        <w:t>Any other physical item</w:t>
      </w:r>
    </w:p>
    <w:p w14:paraId="13A12E9A" w14:textId="77777777" w:rsidR="00F63952" w:rsidRDefault="00F63952"/>
    <w:p w14:paraId="763D38E4" w14:textId="1A386EA5" w:rsidR="00BB23EB" w:rsidRDefault="00491D05">
      <w:r>
        <w:t xml:space="preserve">The following items are not allowed </w:t>
      </w:r>
      <w:r w:rsidR="009220A6">
        <w:t xml:space="preserve">by accounting standards </w:t>
      </w:r>
      <w:r>
        <w:t xml:space="preserve">to be placed </w:t>
      </w:r>
      <w:r w:rsidR="006F1D63">
        <w:t xml:space="preserve">as assets </w:t>
      </w:r>
      <w:r>
        <w:t xml:space="preserve">on the balance sheet unless they are purchased from another </w:t>
      </w:r>
      <w:r w:rsidR="0070064C">
        <w:t>party</w:t>
      </w:r>
      <w:r>
        <w:t>, in which case they should be placed on the balance sheet at cost and amortised over their useful life.</w:t>
      </w:r>
    </w:p>
    <w:p w14:paraId="74B931CC" w14:textId="389A86AA" w:rsidR="00491D05" w:rsidRDefault="00491D05" w:rsidP="00FB73FB">
      <w:pPr>
        <w:pStyle w:val="ListParagraph"/>
        <w:numPr>
          <w:ilvl w:val="0"/>
          <w:numId w:val="7"/>
        </w:numPr>
      </w:pPr>
      <w:r>
        <w:lastRenderedPageBreak/>
        <w:t>Brand names</w:t>
      </w:r>
    </w:p>
    <w:p w14:paraId="1B2CFEC1" w14:textId="7618C154" w:rsidR="00491D05" w:rsidRDefault="00491D05" w:rsidP="00FB73FB">
      <w:pPr>
        <w:pStyle w:val="ListParagraph"/>
        <w:numPr>
          <w:ilvl w:val="0"/>
          <w:numId w:val="6"/>
        </w:numPr>
      </w:pPr>
      <w:r>
        <w:t>Patents</w:t>
      </w:r>
    </w:p>
    <w:p w14:paraId="2EBD9A52" w14:textId="6FC67A72" w:rsidR="00491D05" w:rsidRDefault="00491D05" w:rsidP="00FB73FB">
      <w:pPr>
        <w:pStyle w:val="ListParagraph"/>
        <w:numPr>
          <w:ilvl w:val="0"/>
          <w:numId w:val="6"/>
        </w:numPr>
      </w:pPr>
      <w:r>
        <w:t>Trademarks</w:t>
      </w:r>
    </w:p>
    <w:p w14:paraId="2C5451E4" w14:textId="3E326C36" w:rsidR="00491D05" w:rsidRDefault="00491D05" w:rsidP="00FB73FB">
      <w:pPr>
        <w:pStyle w:val="ListParagraph"/>
        <w:numPr>
          <w:ilvl w:val="0"/>
          <w:numId w:val="6"/>
        </w:numPr>
      </w:pPr>
      <w:r>
        <w:t>Goodwill, the excess value of a business that has been purchased over the value of its assets</w:t>
      </w:r>
    </w:p>
    <w:p w14:paraId="2F6E22AB" w14:textId="66524F0E" w:rsidR="00491D05" w:rsidRDefault="00491D05"/>
    <w:p w14:paraId="7EAFB44F" w14:textId="49EABCD2" w:rsidR="009220A6" w:rsidRDefault="000379F8" w:rsidP="000379F8">
      <w:pPr>
        <w:pStyle w:val="Heading1"/>
      </w:pPr>
      <w:bookmarkStart w:id="11" w:name="_Toc55830982"/>
      <w:r>
        <w:t>The Cashflow statement</w:t>
      </w:r>
      <w:bookmarkEnd w:id="11"/>
    </w:p>
    <w:p w14:paraId="4D5A9CC7" w14:textId="48D972FB" w:rsidR="000379F8" w:rsidRDefault="000379F8">
      <w:r>
        <w:t>The cashflow statement is the simplest of the three financial statements.</w:t>
      </w:r>
    </w:p>
    <w:p w14:paraId="591CE66B" w14:textId="392D9F8A" w:rsidR="000379F8" w:rsidRDefault="000379F8">
      <w:r>
        <w:t xml:space="preserve">The cashflow statement records flows of </w:t>
      </w:r>
      <w:r w:rsidR="00E813CB">
        <w:t>funds</w:t>
      </w:r>
      <w:r>
        <w:t xml:space="preserve"> into and out of the business.</w:t>
      </w:r>
    </w:p>
    <w:p w14:paraId="4DD9177B" w14:textId="2CD00EAB" w:rsidR="000379F8" w:rsidRDefault="000379F8">
      <w:r>
        <w:t>This includ</w:t>
      </w:r>
      <w:r w:rsidR="00E813CB">
        <w:t>es amounts credited or debited to bank accounts, and physical cash received from customers or paid to investors.</w:t>
      </w:r>
    </w:p>
    <w:p w14:paraId="785C9BCB" w14:textId="16030D1F" w:rsidR="00E813CB" w:rsidRDefault="00E813CB">
      <w:r>
        <w:lastRenderedPageBreak/>
        <w:t xml:space="preserve">The cashflow statement is recorded in three sections: cashflow from operations, </w:t>
      </w:r>
      <w:bookmarkStart w:id="12" w:name="_Hlk55770359"/>
      <w:r>
        <w:t xml:space="preserve">cashflow from investing </w:t>
      </w:r>
      <w:bookmarkEnd w:id="12"/>
      <w:r>
        <w:t>activities, and cashflow from financing activities.</w:t>
      </w:r>
    </w:p>
    <w:p w14:paraId="0E1B230D" w14:textId="421C6A76" w:rsidR="00E813CB" w:rsidRDefault="00E813CB"/>
    <w:p w14:paraId="572D084F" w14:textId="0663B880" w:rsidR="00E813CB" w:rsidRDefault="00E813CB">
      <w:pPr>
        <w:rPr>
          <w:u w:val="single"/>
        </w:rPr>
      </w:pPr>
      <w:r w:rsidRPr="00E813CB">
        <w:rPr>
          <w:u w:val="single"/>
        </w:rPr>
        <w:t>Cashflow from operations</w:t>
      </w:r>
    </w:p>
    <w:p w14:paraId="3AA9C0B8" w14:textId="5D71D294" w:rsidR="00E813CB" w:rsidRDefault="00E813CB">
      <w:r w:rsidRPr="00E813CB">
        <w:t>These amounts are all normal payments made in the course of the business.</w:t>
      </w:r>
    </w:p>
    <w:p w14:paraId="72A867EF" w14:textId="77777777" w:rsidR="00967CDA" w:rsidRPr="00E813CB" w:rsidRDefault="00967CDA"/>
    <w:p w14:paraId="22B06530" w14:textId="1D5331DB" w:rsidR="00E813CB" w:rsidRDefault="00E813CB">
      <w:pPr>
        <w:rPr>
          <w:u w:val="single"/>
        </w:rPr>
      </w:pPr>
      <w:r w:rsidRPr="00E813CB">
        <w:rPr>
          <w:u w:val="single"/>
        </w:rPr>
        <w:t>Cashflow from investing</w:t>
      </w:r>
    </w:p>
    <w:p w14:paraId="1BAC5E53" w14:textId="5B5A01C8" w:rsidR="00E813CB" w:rsidRDefault="00E813CB">
      <w:r w:rsidRPr="00E813CB">
        <w:t xml:space="preserve">These </w:t>
      </w:r>
      <w:r>
        <w:t>amounts are asset purchases and sales of assets.</w:t>
      </w:r>
    </w:p>
    <w:p w14:paraId="2E5620CF" w14:textId="77777777" w:rsidR="00E813CB" w:rsidRPr="00E813CB" w:rsidRDefault="00E813CB"/>
    <w:p w14:paraId="2B44181B" w14:textId="270342C1" w:rsidR="00E813CB" w:rsidRDefault="00E813CB">
      <w:pPr>
        <w:rPr>
          <w:u w:val="single"/>
        </w:rPr>
      </w:pPr>
      <w:r w:rsidRPr="00E813CB">
        <w:rPr>
          <w:u w:val="single"/>
        </w:rPr>
        <w:t>Cashflow from financing activities</w:t>
      </w:r>
    </w:p>
    <w:p w14:paraId="7FA1E530" w14:textId="466C4D72" w:rsidR="00E813CB" w:rsidRPr="00E813CB" w:rsidRDefault="00E813CB">
      <w:r w:rsidRPr="00E813CB">
        <w:t>These</w:t>
      </w:r>
      <w:r>
        <w:t xml:space="preserve"> amounts are amounts raised from investors or repaid to investors, </w:t>
      </w:r>
      <w:r>
        <w:lastRenderedPageBreak/>
        <w:t>including debt (loans)</w:t>
      </w:r>
      <w:r w:rsidR="00D87AFC">
        <w:t>,</w:t>
      </w:r>
      <w:r>
        <w:t xml:space="preserve"> equity (shareholder funds invested in the business)</w:t>
      </w:r>
      <w:r w:rsidR="00D87AFC">
        <w:t>, and dividends (distributions of profit forwarded to shareholders)</w:t>
      </w:r>
      <w:r>
        <w:t>.</w:t>
      </w:r>
    </w:p>
    <w:p w14:paraId="4F847102" w14:textId="77777777" w:rsidR="00E813CB" w:rsidRDefault="00E813CB"/>
    <w:p w14:paraId="2EBBAC80" w14:textId="4F821A53" w:rsidR="00491D05" w:rsidRPr="009220A6" w:rsidRDefault="005676E5" w:rsidP="009220A6">
      <w:pPr>
        <w:pStyle w:val="Heading1"/>
      </w:pPr>
      <w:bookmarkStart w:id="13" w:name="_Toc55830983"/>
      <w:r w:rsidRPr="009220A6">
        <w:t>Accounting for owner’s money contributed to the business</w:t>
      </w:r>
      <w:bookmarkEnd w:id="13"/>
    </w:p>
    <w:p w14:paraId="4B8A2224" w14:textId="2623DD15" w:rsidR="005676E5" w:rsidRDefault="005676E5">
      <w:r>
        <w:t>When owners of a small business put their personal funds into the business this must be accounted for.</w:t>
      </w:r>
    </w:p>
    <w:p w14:paraId="48E52E18" w14:textId="3D214D71" w:rsidR="005676E5" w:rsidRDefault="005676E5">
      <w:r>
        <w:t>The easiest way to do this is to record the amount as a loan from the owner to the company.</w:t>
      </w:r>
    </w:p>
    <w:p w14:paraId="41A4CB1B" w14:textId="1ED2B0B2" w:rsidR="005676E5" w:rsidRDefault="005676E5">
      <w:r>
        <w:t>In this way, money can be transferred into and out of the company at any time without triggering tax effects or having to meet other requirements.</w:t>
      </w:r>
    </w:p>
    <w:p w14:paraId="13D15BFB" w14:textId="7555006B" w:rsidR="005676E5" w:rsidRDefault="005676E5">
      <w:r>
        <w:lastRenderedPageBreak/>
        <w:t>Money transferred into the business can also be recorded as the owner’s purchase of new shares.</w:t>
      </w:r>
    </w:p>
    <w:p w14:paraId="58FE118A" w14:textId="6CC90D73" w:rsidR="005676E5" w:rsidRDefault="005676E5">
      <w:r>
        <w:t xml:space="preserve">This approach has some problems, as there are strict requirements that must be satisfied before shareholder capital can be returned to shareholders. </w:t>
      </w:r>
    </w:p>
    <w:p w14:paraId="03CCC10B" w14:textId="298573E8" w:rsidR="004E2452" w:rsidRDefault="004E2452"/>
    <w:p w14:paraId="7FBC5A54" w14:textId="77777777" w:rsidR="00F63952" w:rsidRDefault="00F63952"/>
    <w:p w14:paraId="43D9049A" w14:textId="3BDBEF58" w:rsidR="00110A18" w:rsidRPr="009220A6" w:rsidRDefault="00110A18" w:rsidP="009220A6">
      <w:pPr>
        <w:pStyle w:val="Heading1"/>
      </w:pPr>
      <w:bookmarkStart w:id="14" w:name="_Toc55830984"/>
      <w:r w:rsidRPr="009220A6">
        <w:t>Money taken out of the business by the owner</w:t>
      </w:r>
      <w:bookmarkEnd w:id="14"/>
    </w:p>
    <w:p w14:paraId="575ED12D" w14:textId="37ABC96A" w:rsidR="00110A18" w:rsidRDefault="00110A18">
      <w:r>
        <w:t>Money taken out of a business by the owner can be accounted for in three ways:</w:t>
      </w:r>
    </w:p>
    <w:p w14:paraId="545AAEB0" w14:textId="77777777" w:rsidR="00D51730" w:rsidRDefault="00D51730"/>
    <w:p w14:paraId="1474F83E" w14:textId="0B44A968" w:rsidR="00110A18" w:rsidRDefault="00110A18" w:rsidP="00110A18">
      <w:pPr>
        <w:pStyle w:val="ListParagraph"/>
        <w:numPr>
          <w:ilvl w:val="0"/>
          <w:numId w:val="2"/>
        </w:numPr>
      </w:pPr>
      <w:r>
        <w:t xml:space="preserve">As a salary, in which case the owner is legally an employee of </w:t>
      </w:r>
      <w:r>
        <w:lastRenderedPageBreak/>
        <w:t>the company in addition to being a shareholder</w:t>
      </w:r>
    </w:p>
    <w:p w14:paraId="6423B1DA" w14:textId="77777777" w:rsidR="00110A18" w:rsidRDefault="00110A18" w:rsidP="00110A18">
      <w:pPr>
        <w:pStyle w:val="ListParagraph"/>
      </w:pPr>
    </w:p>
    <w:p w14:paraId="4B650BE3" w14:textId="486AE571" w:rsidR="00110A18" w:rsidRDefault="00110A18" w:rsidP="00110A18">
      <w:pPr>
        <w:pStyle w:val="ListParagraph"/>
        <w:numPr>
          <w:ilvl w:val="0"/>
          <w:numId w:val="2"/>
        </w:numPr>
      </w:pPr>
      <w:r>
        <w:t>As repayment of funds previously loaned to the company by the owner</w:t>
      </w:r>
    </w:p>
    <w:p w14:paraId="01B83CA0" w14:textId="77777777" w:rsidR="00110A18" w:rsidRDefault="00110A18" w:rsidP="00110A18">
      <w:pPr>
        <w:pStyle w:val="ListParagraph"/>
      </w:pPr>
    </w:p>
    <w:p w14:paraId="342AFB50" w14:textId="19AE56FA" w:rsidR="00110A18" w:rsidRDefault="00110A18" w:rsidP="00110A18">
      <w:pPr>
        <w:pStyle w:val="ListParagraph"/>
        <w:numPr>
          <w:ilvl w:val="0"/>
          <w:numId w:val="2"/>
        </w:numPr>
      </w:pPr>
      <w:r>
        <w:t>As a dividend (distribution of profits)</w:t>
      </w:r>
    </w:p>
    <w:p w14:paraId="504B6BF8" w14:textId="51121FF8" w:rsidR="00110A18" w:rsidRDefault="00110A18" w:rsidP="00110A18"/>
    <w:p w14:paraId="3F61607C" w14:textId="0DDA4842" w:rsidR="00110A18" w:rsidRDefault="00110A18" w:rsidP="00110A18">
      <w:r>
        <w:t>There are no tax implications for option 2), options 1) and 3) would generally have tax implications.</w:t>
      </w:r>
    </w:p>
    <w:p w14:paraId="2FC8D91A" w14:textId="1348D416" w:rsidR="00110A18" w:rsidRDefault="00110A18" w:rsidP="00110A18"/>
    <w:p w14:paraId="6BFD0FC1" w14:textId="77777777" w:rsidR="009220A6" w:rsidRDefault="009220A6" w:rsidP="00110A18"/>
    <w:p w14:paraId="02689597" w14:textId="3B6BD14C" w:rsidR="004C18EC" w:rsidRPr="009220A6" w:rsidRDefault="00A01C3C" w:rsidP="009220A6">
      <w:pPr>
        <w:pStyle w:val="Heading1"/>
      </w:pPr>
      <w:bookmarkStart w:id="15" w:name="_Toc55830985"/>
      <w:r w:rsidRPr="009220A6">
        <w:lastRenderedPageBreak/>
        <w:t>Shares</w:t>
      </w:r>
      <w:bookmarkEnd w:id="15"/>
    </w:p>
    <w:p w14:paraId="6C623495" w14:textId="77777777" w:rsidR="007C3160" w:rsidRDefault="00A01C3C">
      <w:r>
        <w:t xml:space="preserve">Issue of new shares in the company generally involves the purchaser paying cash to the company. </w:t>
      </w:r>
    </w:p>
    <w:p w14:paraId="44F33EF0" w14:textId="68C86F49" w:rsidR="00A01C3C" w:rsidRDefault="00A01C3C">
      <w:r>
        <w:t>The amount paid is recorded as an asset such as an increase in the Cash at Bank amount, and the ‘shareholders capital’ in the equity section of the balance sheet is increased.</w:t>
      </w:r>
    </w:p>
    <w:p w14:paraId="2651CFA0" w14:textId="0ECD238E" w:rsidR="00A01C3C" w:rsidRDefault="00A01C3C">
      <w:r>
        <w:t>When one party purchases shares in the company from another person, there are no accounting entries only changes to the shareholder register.</w:t>
      </w:r>
    </w:p>
    <w:p w14:paraId="31AD37AC" w14:textId="017B8127" w:rsidR="00A01C3C" w:rsidRDefault="00A01C3C"/>
    <w:p w14:paraId="7A167827" w14:textId="77777777" w:rsidR="000B6551" w:rsidRDefault="000B6551"/>
    <w:p w14:paraId="7B28E82E" w14:textId="375CB025" w:rsidR="004C18EC" w:rsidRDefault="000B6551" w:rsidP="000B6551">
      <w:pPr>
        <w:pStyle w:val="Heading1"/>
      </w:pPr>
      <w:bookmarkStart w:id="16" w:name="_Toc55830986"/>
      <w:r>
        <w:lastRenderedPageBreak/>
        <w:t>Dividends</w:t>
      </w:r>
      <w:bookmarkEnd w:id="16"/>
    </w:p>
    <w:p w14:paraId="79DE54FA" w14:textId="7E98BA21" w:rsidR="000B6551" w:rsidRDefault="000B6551">
      <w:r>
        <w:t>Dividends are a distribution of profits to shareholders.</w:t>
      </w:r>
    </w:p>
    <w:p w14:paraId="44297F18" w14:textId="7DFC98A1" w:rsidR="000B6551" w:rsidRDefault="000B6551">
      <w:r>
        <w:t>Dividends are recorded on the balance sheet as a reduction in cash held, and a corresponding reduction in the ‘Retained profits’ item in the ‘Equity’ section of the balance sheet.</w:t>
      </w:r>
    </w:p>
    <w:p w14:paraId="5E785877" w14:textId="6B76A364" w:rsidR="009337EF" w:rsidRDefault="009337EF">
      <w:r>
        <w:t>Dividends are added to the ‘financing activities’ section of the Cashflow statement.</w:t>
      </w:r>
    </w:p>
    <w:p w14:paraId="41672DFC" w14:textId="2394D0B6" w:rsidR="007761C8" w:rsidRDefault="007761C8"/>
    <w:p w14:paraId="1F17AC70" w14:textId="77777777" w:rsidR="005F0624" w:rsidRDefault="005F0624"/>
    <w:p w14:paraId="10C2B825" w14:textId="5965E2DE" w:rsidR="007761C8" w:rsidRDefault="007761C8" w:rsidP="007761C8">
      <w:pPr>
        <w:pStyle w:val="Heading1"/>
      </w:pPr>
      <w:bookmarkStart w:id="17" w:name="_Toc55830987"/>
      <w:r>
        <w:t>Provisions</w:t>
      </w:r>
      <w:r w:rsidR="00C07AC1">
        <w:t xml:space="preserve"> and Reserves</w:t>
      </w:r>
      <w:bookmarkEnd w:id="17"/>
    </w:p>
    <w:p w14:paraId="11E15820" w14:textId="6E022E39" w:rsidR="007761C8" w:rsidRDefault="007761C8">
      <w:r>
        <w:t>Sometimes money needs to be set aside for some future purpose.</w:t>
      </w:r>
    </w:p>
    <w:p w14:paraId="64B437D7" w14:textId="5A3E24F1" w:rsidR="007761C8" w:rsidRDefault="007761C8">
      <w:r>
        <w:lastRenderedPageBreak/>
        <w:t>An example is employee entitlements that employees have accumulated, but have not yet been paid.</w:t>
      </w:r>
    </w:p>
    <w:p w14:paraId="1D1C0A1E" w14:textId="3E3030BA" w:rsidR="007761C8" w:rsidRDefault="007761C8">
      <w:r>
        <w:t xml:space="preserve">Money set aside for a future </w:t>
      </w:r>
      <w:r w:rsidR="00C07AC1">
        <w:t>expense</w:t>
      </w:r>
      <w:r>
        <w:t xml:space="preserve"> is termed a ‘provision’.</w:t>
      </w:r>
    </w:p>
    <w:p w14:paraId="27F7811D" w14:textId="636CE6CA" w:rsidR="00C07AC1" w:rsidRDefault="00C07AC1">
      <w:r>
        <w:t xml:space="preserve">Money quarantined from past profits, for a purposes such as protection of </w:t>
      </w:r>
      <w:r w:rsidR="00A65FD6">
        <w:t>an insurance company</w:t>
      </w:r>
      <w:r>
        <w:t xml:space="preserve"> from losses, is termed a ‘reserve’.</w:t>
      </w:r>
    </w:p>
    <w:p w14:paraId="730833FE" w14:textId="5CE2C268" w:rsidR="007761C8" w:rsidRDefault="00C07AC1">
      <w:r>
        <w:t xml:space="preserve">Provisions and reserves </w:t>
      </w:r>
      <w:r w:rsidR="007761C8">
        <w:t>sit in the liabilities section of the balance sheet.</w:t>
      </w:r>
    </w:p>
    <w:p w14:paraId="1F483535" w14:textId="3CA637B0" w:rsidR="008A209A" w:rsidRDefault="00B972FA">
      <w:r>
        <w:t>When a provision is created it will also appear in the Profit &amp; Loss statement as an expense item, as this amount is a loss to the company in that period even through it has not yet been actually paid.</w:t>
      </w:r>
      <w:r w:rsidR="009A7573">
        <w:t>`</w:t>
      </w:r>
      <w:r w:rsidR="008A209A">
        <w:br w:type="page"/>
      </w:r>
    </w:p>
    <w:p w14:paraId="6E3FECAB" w14:textId="7DC1E03B" w:rsidR="007761C8" w:rsidRDefault="007761C8">
      <w:r>
        <w:lastRenderedPageBreak/>
        <w:t>For example</w:t>
      </w:r>
    </w:p>
    <w:p w14:paraId="735057DF" w14:textId="77777777" w:rsidR="008A209A" w:rsidRDefault="008A209A" w:rsidP="008A209A">
      <w:pPr>
        <w:tabs>
          <w:tab w:val="left" w:pos="851"/>
          <w:tab w:val="right" w:pos="2835"/>
        </w:tabs>
        <w:spacing w:after="0" w:line="240" w:lineRule="auto"/>
      </w:pPr>
    </w:p>
    <w:p w14:paraId="39F52FEF" w14:textId="00D48072" w:rsidR="007761C8" w:rsidRDefault="007761C8" w:rsidP="008A209A">
      <w:pPr>
        <w:tabs>
          <w:tab w:val="left" w:pos="851"/>
          <w:tab w:val="right" w:pos="2835"/>
        </w:tabs>
        <w:spacing w:after="0" w:line="240" w:lineRule="auto"/>
      </w:pPr>
      <w:r>
        <w:t>Assets</w:t>
      </w:r>
    </w:p>
    <w:p w14:paraId="58BC7AF8" w14:textId="2A90E641" w:rsidR="007761C8" w:rsidRDefault="007761C8" w:rsidP="008A209A">
      <w:pPr>
        <w:tabs>
          <w:tab w:val="left" w:pos="851"/>
          <w:tab w:val="right" w:pos="2835"/>
        </w:tabs>
        <w:spacing w:after="0" w:line="240" w:lineRule="auto"/>
      </w:pPr>
      <w:r>
        <w:tab/>
        <w:t>Cash</w:t>
      </w:r>
      <w:r>
        <w:tab/>
        <w:t>$100</w:t>
      </w:r>
    </w:p>
    <w:p w14:paraId="13DE0EFA" w14:textId="77777777" w:rsidR="008A209A" w:rsidRDefault="008A209A" w:rsidP="008A209A">
      <w:pPr>
        <w:tabs>
          <w:tab w:val="left" w:pos="851"/>
          <w:tab w:val="right" w:pos="2835"/>
        </w:tabs>
        <w:spacing w:after="0" w:line="240" w:lineRule="auto"/>
      </w:pPr>
    </w:p>
    <w:p w14:paraId="0FDF33D7" w14:textId="77777777" w:rsidR="008A209A" w:rsidRDefault="008A209A" w:rsidP="008A209A">
      <w:pPr>
        <w:tabs>
          <w:tab w:val="left" w:pos="851"/>
          <w:tab w:val="right" w:pos="2835"/>
        </w:tabs>
        <w:spacing w:after="0" w:line="240" w:lineRule="auto"/>
      </w:pPr>
    </w:p>
    <w:p w14:paraId="424A68D6" w14:textId="0D4AF680" w:rsidR="007761C8" w:rsidRDefault="007761C8" w:rsidP="008A209A">
      <w:pPr>
        <w:tabs>
          <w:tab w:val="left" w:pos="851"/>
          <w:tab w:val="right" w:pos="2835"/>
        </w:tabs>
        <w:spacing w:after="0" w:line="240" w:lineRule="auto"/>
      </w:pPr>
      <w:r>
        <w:t>Liabilities</w:t>
      </w:r>
    </w:p>
    <w:p w14:paraId="73EBFF66" w14:textId="243DBA47" w:rsidR="007761C8" w:rsidRDefault="007761C8" w:rsidP="008A209A">
      <w:pPr>
        <w:tabs>
          <w:tab w:val="left" w:pos="851"/>
          <w:tab w:val="right" w:pos="2835"/>
        </w:tabs>
        <w:spacing w:after="0" w:line="240" w:lineRule="auto"/>
        <w:ind w:firstLine="720"/>
      </w:pPr>
      <w:r>
        <w:tab/>
        <w:t xml:space="preserve">Provision for </w:t>
      </w:r>
      <w:r>
        <w:tab/>
        <w:t>$20</w:t>
      </w:r>
    </w:p>
    <w:p w14:paraId="74F5C493" w14:textId="4572B09D" w:rsidR="007761C8" w:rsidRDefault="007761C8" w:rsidP="008A209A">
      <w:pPr>
        <w:tabs>
          <w:tab w:val="left" w:pos="851"/>
          <w:tab w:val="right" w:pos="2835"/>
        </w:tabs>
        <w:spacing w:after="0" w:line="240" w:lineRule="auto"/>
        <w:ind w:firstLine="720"/>
      </w:pPr>
      <w:r>
        <w:tab/>
        <w:t xml:space="preserve">employee </w:t>
      </w:r>
    </w:p>
    <w:p w14:paraId="33E6EED4" w14:textId="48F14B9C" w:rsidR="007761C8" w:rsidRDefault="007761C8" w:rsidP="008A209A">
      <w:pPr>
        <w:tabs>
          <w:tab w:val="left" w:pos="851"/>
          <w:tab w:val="right" w:pos="2835"/>
        </w:tabs>
        <w:spacing w:after="0" w:line="240" w:lineRule="auto"/>
        <w:ind w:firstLine="720"/>
      </w:pPr>
      <w:r>
        <w:tab/>
        <w:t>entitlements</w:t>
      </w:r>
    </w:p>
    <w:p w14:paraId="6BEE81C0" w14:textId="77777777" w:rsidR="008A209A" w:rsidRDefault="008A209A" w:rsidP="008A209A">
      <w:pPr>
        <w:tabs>
          <w:tab w:val="left" w:pos="851"/>
          <w:tab w:val="right" w:pos="2835"/>
        </w:tabs>
        <w:spacing w:after="0" w:line="240" w:lineRule="auto"/>
        <w:ind w:firstLine="720"/>
      </w:pPr>
    </w:p>
    <w:p w14:paraId="5427934E" w14:textId="77777777" w:rsidR="008A209A" w:rsidRDefault="008A209A" w:rsidP="008A209A">
      <w:pPr>
        <w:tabs>
          <w:tab w:val="left" w:pos="851"/>
          <w:tab w:val="right" w:pos="2835"/>
        </w:tabs>
        <w:spacing w:after="0" w:line="240" w:lineRule="auto"/>
      </w:pPr>
    </w:p>
    <w:p w14:paraId="00B27EA2" w14:textId="08C3A1EC" w:rsidR="008A209A" w:rsidRDefault="008A209A" w:rsidP="008A209A">
      <w:pPr>
        <w:tabs>
          <w:tab w:val="left" w:pos="851"/>
          <w:tab w:val="right" w:pos="2835"/>
        </w:tabs>
        <w:spacing w:after="0" w:line="240" w:lineRule="auto"/>
      </w:pPr>
      <w:r>
        <w:t>Equity</w:t>
      </w:r>
    </w:p>
    <w:p w14:paraId="58D6D05D" w14:textId="680843AD" w:rsidR="008A209A" w:rsidRDefault="008A209A" w:rsidP="008A209A">
      <w:pPr>
        <w:tabs>
          <w:tab w:val="left" w:pos="851"/>
          <w:tab w:val="right" w:pos="2835"/>
        </w:tabs>
        <w:spacing w:after="0" w:line="240" w:lineRule="auto"/>
      </w:pPr>
      <w:r>
        <w:tab/>
        <w:t>Share capital</w:t>
      </w:r>
      <w:r>
        <w:tab/>
        <w:t>$100</w:t>
      </w:r>
    </w:p>
    <w:p w14:paraId="3DC62BB4" w14:textId="77777777" w:rsidR="008A209A" w:rsidRDefault="008A209A" w:rsidP="008A209A">
      <w:pPr>
        <w:tabs>
          <w:tab w:val="left" w:pos="851"/>
          <w:tab w:val="right" w:pos="2835"/>
        </w:tabs>
        <w:spacing w:after="0" w:line="240" w:lineRule="auto"/>
      </w:pPr>
      <w:r>
        <w:tab/>
      </w:r>
    </w:p>
    <w:p w14:paraId="645E123B" w14:textId="76876976" w:rsidR="008A209A" w:rsidRDefault="008A209A" w:rsidP="008A209A">
      <w:pPr>
        <w:tabs>
          <w:tab w:val="left" w:pos="851"/>
          <w:tab w:val="right" w:pos="2835"/>
        </w:tabs>
        <w:spacing w:after="0" w:line="240" w:lineRule="auto"/>
      </w:pPr>
      <w:r>
        <w:tab/>
        <w:t>Retained</w:t>
      </w:r>
    </w:p>
    <w:p w14:paraId="4B3B5082" w14:textId="60596710" w:rsidR="008A209A" w:rsidRDefault="008A209A" w:rsidP="008A209A">
      <w:pPr>
        <w:tabs>
          <w:tab w:val="left" w:pos="851"/>
          <w:tab w:val="right" w:pos="2835"/>
        </w:tabs>
        <w:spacing w:after="0" w:line="240" w:lineRule="auto"/>
      </w:pPr>
      <w:r>
        <w:tab/>
        <w:t>Earnings</w:t>
      </w:r>
      <w:r>
        <w:tab/>
        <w:t>($20)</w:t>
      </w:r>
    </w:p>
    <w:p w14:paraId="5F55E6D1" w14:textId="693D5031" w:rsidR="008A209A" w:rsidRDefault="008A209A" w:rsidP="008A209A">
      <w:pPr>
        <w:tabs>
          <w:tab w:val="left" w:pos="851"/>
          <w:tab w:val="right" w:pos="2835"/>
        </w:tabs>
        <w:spacing w:after="0" w:line="240" w:lineRule="auto"/>
      </w:pPr>
    </w:p>
    <w:p w14:paraId="703A545F" w14:textId="77777777" w:rsidR="008A209A" w:rsidRDefault="008A209A" w:rsidP="008A209A">
      <w:pPr>
        <w:tabs>
          <w:tab w:val="left" w:pos="851"/>
          <w:tab w:val="right" w:pos="2835"/>
        </w:tabs>
        <w:spacing w:after="0" w:line="240" w:lineRule="auto"/>
      </w:pPr>
    </w:p>
    <w:p w14:paraId="307A2FFB" w14:textId="234BC957" w:rsidR="008A209A" w:rsidRDefault="008A209A" w:rsidP="008A209A">
      <w:pPr>
        <w:tabs>
          <w:tab w:val="left" w:pos="851"/>
          <w:tab w:val="right" w:pos="2835"/>
        </w:tabs>
        <w:spacing w:after="0" w:line="240" w:lineRule="auto"/>
      </w:pPr>
      <w:r>
        <w:t>Total Equity/</w:t>
      </w:r>
      <w:r>
        <w:tab/>
        <w:t>$80</w:t>
      </w:r>
    </w:p>
    <w:p w14:paraId="4BA2ABD2" w14:textId="77777777" w:rsidR="009A7573" w:rsidRDefault="008A209A" w:rsidP="008A209A">
      <w:pPr>
        <w:tabs>
          <w:tab w:val="left" w:pos="851"/>
          <w:tab w:val="right" w:pos="2835"/>
        </w:tabs>
        <w:spacing w:after="0" w:line="240" w:lineRule="auto"/>
      </w:pPr>
      <w:r>
        <w:t>Net Assets</w:t>
      </w:r>
    </w:p>
    <w:p w14:paraId="4812887B" w14:textId="5BEF1590" w:rsidR="007761C8" w:rsidRDefault="008A209A" w:rsidP="009A7573">
      <w:r>
        <w:tab/>
      </w:r>
    </w:p>
    <w:sectPr w:rsidR="007761C8" w:rsidSect="004020D5">
      <w:footerReference w:type="even" r:id="rId8"/>
      <w:footerReference w:type="default" r:id="rId9"/>
      <w:pgSz w:w="5761" w:h="8641" w:code="9"/>
      <w:pgMar w:top="1021" w:right="680" w:bottom="1021" w:left="680" w:header="709" w:footer="709" w:gutter="79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3B391" w14:textId="77777777" w:rsidR="00C941DA" w:rsidRDefault="00C941DA" w:rsidP="000379F8">
      <w:pPr>
        <w:spacing w:after="0" w:line="240" w:lineRule="auto"/>
      </w:pPr>
      <w:r>
        <w:separator/>
      </w:r>
    </w:p>
  </w:endnote>
  <w:endnote w:type="continuationSeparator" w:id="0">
    <w:p w14:paraId="36741D8F" w14:textId="77777777" w:rsidR="00C941DA" w:rsidRDefault="00C941DA" w:rsidP="0003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809799"/>
      <w:docPartObj>
        <w:docPartGallery w:val="Page Numbers (Bottom of Page)"/>
        <w:docPartUnique/>
      </w:docPartObj>
    </w:sdtPr>
    <w:sdtEndPr>
      <w:rPr>
        <w:noProof/>
      </w:rPr>
    </w:sdtEndPr>
    <w:sdtContent>
      <w:p w14:paraId="318DEBD0" w14:textId="067CB854" w:rsidR="000379F8" w:rsidRDefault="000379F8" w:rsidP="00406B36">
        <w:pPr>
          <w:pStyle w:val="Footer"/>
        </w:pPr>
        <w:r>
          <w:fldChar w:fldCharType="begin"/>
        </w:r>
        <w:r>
          <w:instrText xml:space="preserve"> PAGE   \* MERGEFORMAT </w:instrText>
        </w:r>
        <w:r>
          <w:fldChar w:fldCharType="separate"/>
        </w:r>
        <w:r>
          <w:rPr>
            <w:noProof/>
          </w:rPr>
          <w:t>2</w:t>
        </w:r>
        <w:r>
          <w:rPr>
            <w:noProof/>
          </w:rPr>
          <w:fldChar w:fldCharType="end"/>
        </w:r>
      </w:p>
    </w:sdtContent>
  </w:sdt>
  <w:p w14:paraId="77937E15" w14:textId="77777777" w:rsidR="000379F8" w:rsidRDefault="00037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132958"/>
      <w:docPartObj>
        <w:docPartGallery w:val="Page Numbers (Bottom of Page)"/>
        <w:docPartUnique/>
      </w:docPartObj>
    </w:sdtPr>
    <w:sdtEndPr>
      <w:rPr>
        <w:noProof/>
      </w:rPr>
    </w:sdtEndPr>
    <w:sdtContent>
      <w:p w14:paraId="72C7A772" w14:textId="0B09560B" w:rsidR="000379F8" w:rsidRDefault="000379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6CE70" w14:textId="77777777" w:rsidR="000379F8" w:rsidRDefault="00037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CE7A3" w14:textId="77777777" w:rsidR="00C941DA" w:rsidRDefault="00C941DA" w:rsidP="000379F8">
      <w:pPr>
        <w:spacing w:after="0" w:line="240" w:lineRule="auto"/>
      </w:pPr>
      <w:r>
        <w:separator/>
      </w:r>
    </w:p>
  </w:footnote>
  <w:footnote w:type="continuationSeparator" w:id="0">
    <w:p w14:paraId="09B41F0D" w14:textId="77777777" w:rsidR="00C941DA" w:rsidRDefault="00C941DA" w:rsidP="00037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2121C"/>
    <w:multiLevelType w:val="hybridMultilevel"/>
    <w:tmpl w:val="C754573E"/>
    <w:lvl w:ilvl="0" w:tplc="5D329C98">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6040C1"/>
    <w:multiLevelType w:val="hybridMultilevel"/>
    <w:tmpl w:val="0310D1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9E4B5E"/>
    <w:multiLevelType w:val="hybridMultilevel"/>
    <w:tmpl w:val="347AA9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9397190"/>
    <w:multiLevelType w:val="hybridMultilevel"/>
    <w:tmpl w:val="E7343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1B4AA4"/>
    <w:multiLevelType w:val="hybridMultilevel"/>
    <w:tmpl w:val="694CE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800AEF"/>
    <w:multiLevelType w:val="hybridMultilevel"/>
    <w:tmpl w:val="2B745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7100F0"/>
    <w:multiLevelType w:val="hybridMultilevel"/>
    <w:tmpl w:val="A6F8124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05"/>
    <w:rsid w:val="00026A7B"/>
    <w:rsid w:val="000379F8"/>
    <w:rsid w:val="00092292"/>
    <w:rsid w:val="000B6551"/>
    <w:rsid w:val="000C5730"/>
    <w:rsid w:val="00107977"/>
    <w:rsid w:val="00110A18"/>
    <w:rsid w:val="00153BC6"/>
    <w:rsid w:val="00157499"/>
    <w:rsid w:val="00181DB1"/>
    <w:rsid w:val="001A4240"/>
    <w:rsid w:val="00213F64"/>
    <w:rsid w:val="00242826"/>
    <w:rsid w:val="00245B8C"/>
    <w:rsid w:val="00300014"/>
    <w:rsid w:val="0039616C"/>
    <w:rsid w:val="003A1F1B"/>
    <w:rsid w:val="003A7107"/>
    <w:rsid w:val="003D5198"/>
    <w:rsid w:val="0040051F"/>
    <w:rsid w:val="004020D5"/>
    <w:rsid w:val="0040609A"/>
    <w:rsid w:val="00406B36"/>
    <w:rsid w:val="00441682"/>
    <w:rsid w:val="00491D05"/>
    <w:rsid w:val="004A603E"/>
    <w:rsid w:val="004C18EC"/>
    <w:rsid w:val="004E2452"/>
    <w:rsid w:val="004F4D2D"/>
    <w:rsid w:val="005212FD"/>
    <w:rsid w:val="00555FE0"/>
    <w:rsid w:val="005676E5"/>
    <w:rsid w:val="005D1B9F"/>
    <w:rsid w:val="005F0624"/>
    <w:rsid w:val="005F2D85"/>
    <w:rsid w:val="006262CC"/>
    <w:rsid w:val="00640716"/>
    <w:rsid w:val="00655A26"/>
    <w:rsid w:val="00696C84"/>
    <w:rsid w:val="006B2967"/>
    <w:rsid w:val="006D451F"/>
    <w:rsid w:val="006E7A5C"/>
    <w:rsid w:val="006F1D63"/>
    <w:rsid w:val="0070064C"/>
    <w:rsid w:val="007049D0"/>
    <w:rsid w:val="0077317C"/>
    <w:rsid w:val="007761C8"/>
    <w:rsid w:val="007A0329"/>
    <w:rsid w:val="007C3160"/>
    <w:rsid w:val="007D3302"/>
    <w:rsid w:val="00804BD0"/>
    <w:rsid w:val="0081012C"/>
    <w:rsid w:val="00830AB1"/>
    <w:rsid w:val="00871385"/>
    <w:rsid w:val="008A209A"/>
    <w:rsid w:val="008B58F3"/>
    <w:rsid w:val="008C51E8"/>
    <w:rsid w:val="009220A6"/>
    <w:rsid w:val="0092304D"/>
    <w:rsid w:val="00926417"/>
    <w:rsid w:val="009337EF"/>
    <w:rsid w:val="00940AFC"/>
    <w:rsid w:val="00955CC3"/>
    <w:rsid w:val="00957F66"/>
    <w:rsid w:val="009641F4"/>
    <w:rsid w:val="00967CDA"/>
    <w:rsid w:val="009935D6"/>
    <w:rsid w:val="009A4FB2"/>
    <w:rsid w:val="009A7573"/>
    <w:rsid w:val="00A01C3C"/>
    <w:rsid w:val="00A14347"/>
    <w:rsid w:val="00A21B17"/>
    <w:rsid w:val="00A57F36"/>
    <w:rsid w:val="00A65FD6"/>
    <w:rsid w:val="00AF43D3"/>
    <w:rsid w:val="00B21579"/>
    <w:rsid w:val="00B50D78"/>
    <w:rsid w:val="00B972FA"/>
    <w:rsid w:val="00BB23EB"/>
    <w:rsid w:val="00BC13AF"/>
    <w:rsid w:val="00BC3894"/>
    <w:rsid w:val="00BC5BA6"/>
    <w:rsid w:val="00C07AC1"/>
    <w:rsid w:val="00C20C8F"/>
    <w:rsid w:val="00C351F1"/>
    <w:rsid w:val="00C376A5"/>
    <w:rsid w:val="00C404F7"/>
    <w:rsid w:val="00C45CFB"/>
    <w:rsid w:val="00C51F6B"/>
    <w:rsid w:val="00C76804"/>
    <w:rsid w:val="00C9088A"/>
    <w:rsid w:val="00C941DA"/>
    <w:rsid w:val="00D1227E"/>
    <w:rsid w:val="00D330AA"/>
    <w:rsid w:val="00D42977"/>
    <w:rsid w:val="00D44585"/>
    <w:rsid w:val="00D51730"/>
    <w:rsid w:val="00D82956"/>
    <w:rsid w:val="00D87AFC"/>
    <w:rsid w:val="00D87B04"/>
    <w:rsid w:val="00DA5E39"/>
    <w:rsid w:val="00DB49EB"/>
    <w:rsid w:val="00DB7CA4"/>
    <w:rsid w:val="00DC656B"/>
    <w:rsid w:val="00DE17AA"/>
    <w:rsid w:val="00DE7BBB"/>
    <w:rsid w:val="00E20AE5"/>
    <w:rsid w:val="00E813CB"/>
    <w:rsid w:val="00EB2C5A"/>
    <w:rsid w:val="00F3766E"/>
    <w:rsid w:val="00F63952"/>
    <w:rsid w:val="00FB6DB2"/>
    <w:rsid w:val="00FB73FB"/>
    <w:rsid w:val="00FC7511"/>
    <w:rsid w:val="00FD2FEB"/>
    <w:rsid w:val="00FF33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E68E5"/>
  <w15:chartTrackingRefBased/>
  <w15:docId w15:val="{B848905E-1567-46F6-940F-AF9F88E2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0A6"/>
    <w:pPr>
      <w:keepNext/>
      <w:keepLines/>
      <w:numPr>
        <w:numId w:val="3"/>
      </w:numPr>
      <w:tabs>
        <w:tab w:val="left" w:pos="454"/>
        <w:tab w:val="left" w:pos="567"/>
      </w:tabs>
      <w:spacing w:after="240" w:line="240" w:lineRule="auto"/>
      <w:ind w:left="0" w:firstLine="0"/>
      <w:outlineLvl w:val="0"/>
    </w:pPr>
    <w:rPr>
      <w:rFonts w:asciiTheme="majorHAnsi" w:eastAsiaTheme="majorEastAsia" w:hAnsiTheme="majorHAnsi" w:cstheme="majorBidi"/>
      <w:color w:val="2F5496"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BC6"/>
    <w:pPr>
      <w:ind w:left="720"/>
      <w:contextualSpacing/>
    </w:pPr>
  </w:style>
  <w:style w:type="character" w:customStyle="1" w:styleId="Heading1Char">
    <w:name w:val="Heading 1 Char"/>
    <w:basedOn w:val="DefaultParagraphFont"/>
    <w:link w:val="Heading1"/>
    <w:uiPriority w:val="9"/>
    <w:rsid w:val="009220A6"/>
    <w:rPr>
      <w:rFonts w:asciiTheme="majorHAnsi" w:eastAsiaTheme="majorEastAsia" w:hAnsiTheme="majorHAnsi" w:cstheme="majorBidi"/>
      <w:color w:val="2F5496" w:themeColor="accent1" w:themeShade="BF"/>
      <w:sz w:val="24"/>
      <w:szCs w:val="32"/>
    </w:rPr>
  </w:style>
  <w:style w:type="paragraph" w:styleId="Header">
    <w:name w:val="header"/>
    <w:basedOn w:val="Normal"/>
    <w:link w:val="HeaderChar"/>
    <w:uiPriority w:val="99"/>
    <w:unhideWhenUsed/>
    <w:rsid w:val="00037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9F8"/>
  </w:style>
  <w:style w:type="paragraph" w:styleId="Footer">
    <w:name w:val="footer"/>
    <w:basedOn w:val="Normal"/>
    <w:link w:val="FooterChar"/>
    <w:uiPriority w:val="99"/>
    <w:unhideWhenUsed/>
    <w:rsid w:val="00037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9F8"/>
  </w:style>
  <w:style w:type="paragraph" w:styleId="TOCHeading">
    <w:name w:val="TOC Heading"/>
    <w:basedOn w:val="Heading1"/>
    <w:next w:val="Normal"/>
    <w:uiPriority w:val="39"/>
    <w:unhideWhenUsed/>
    <w:qFormat/>
    <w:rsid w:val="0077317C"/>
    <w:pPr>
      <w:numPr>
        <w:numId w:val="0"/>
      </w:numPr>
      <w:tabs>
        <w:tab w:val="clear" w:pos="454"/>
        <w:tab w:val="clear" w:pos="567"/>
      </w:tabs>
      <w:spacing w:before="240" w:after="0" w:line="259" w:lineRule="auto"/>
      <w:outlineLvl w:val="9"/>
    </w:pPr>
    <w:rPr>
      <w:sz w:val="32"/>
      <w:lang w:val="en-US"/>
    </w:rPr>
  </w:style>
  <w:style w:type="paragraph" w:styleId="TOC1">
    <w:name w:val="toc 1"/>
    <w:basedOn w:val="Normal"/>
    <w:next w:val="Normal"/>
    <w:autoRedefine/>
    <w:uiPriority w:val="39"/>
    <w:unhideWhenUsed/>
    <w:rsid w:val="00300014"/>
    <w:pPr>
      <w:tabs>
        <w:tab w:val="left" w:pos="440"/>
        <w:tab w:val="left" w:pos="567"/>
        <w:tab w:val="right" w:pos="3430"/>
      </w:tabs>
      <w:spacing w:after="100"/>
    </w:pPr>
  </w:style>
  <w:style w:type="character" w:styleId="Hyperlink">
    <w:name w:val="Hyperlink"/>
    <w:basedOn w:val="DefaultParagraphFont"/>
    <w:uiPriority w:val="99"/>
    <w:unhideWhenUsed/>
    <w:rsid w:val="007731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2B00E-AAF3-42AF-973D-22A83E14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26</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McIlroy</dc:creator>
  <cp:keywords/>
  <dc:description/>
  <cp:lastModifiedBy>Mark McIlroy</cp:lastModifiedBy>
  <cp:revision>100</cp:revision>
  <dcterms:created xsi:type="dcterms:W3CDTF">2020-11-07T08:01:00Z</dcterms:created>
  <dcterms:modified xsi:type="dcterms:W3CDTF">2020-11-09T05:21:00Z</dcterms:modified>
</cp:coreProperties>
</file>